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25BD8" w14:textId="77777777" w:rsidR="00FD5AFE" w:rsidRPr="00FD5AFE" w:rsidRDefault="00FD5AFE" w:rsidP="00FD5AFE">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r w:rsidRPr="00FD5AFE">
        <w:rPr>
          <w:rFonts w:ascii="Times New Roman" w:eastAsia="Times New Roman" w:hAnsi="Times New Roman" w:cs="Times New Roman"/>
          <w:sz w:val="24"/>
          <w:szCs w:val="24"/>
          <w:lang w:eastAsia="lt-LT"/>
        </w:rPr>
        <w:t xml:space="preserve">Preliminariosios sutarties </w:t>
      </w:r>
    </w:p>
    <w:p w14:paraId="124A4E0E" w14:textId="77777777" w:rsidR="00FD5AFE" w:rsidRPr="00FD5AFE" w:rsidRDefault="00FD5AFE" w:rsidP="00FD5AFE">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r w:rsidRPr="00FD5AFE">
        <w:rPr>
          <w:rFonts w:ascii="Times New Roman" w:eastAsia="Times New Roman" w:hAnsi="Times New Roman" w:cs="Times New Roman"/>
          <w:sz w:val="24"/>
          <w:szCs w:val="24"/>
          <w:lang w:eastAsia="lt-LT"/>
        </w:rPr>
        <w:t xml:space="preserve">2 priedas </w:t>
      </w:r>
    </w:p>
    <w:p w14:paraId="47A127BB" w14:textId="77777777" w:rsidR="008600D8" w:rsidRPr="00DE2522" w:rsidRDefault="008600D8" w:rsidP="008600D8">
      <w:pPr>
        <w:spacing w:line="240" w:lineRule="auto"/>
        <w:jc w:val="center"/>
        <w:rPr>
          <w:rFonts w:ascii="Times New Roman" w:eastAsia="Times New Roman" w:hAnsi="Times New Roman" w:cs="Times New Roman"/>
          <w:sz w:val="24"/>
          <w:szCs w:val="24"/>
        </w:rPr>
      </w:pPr>
      <w:r w:rsidRPr="00DE2522">
        <w:rPr>
          <w:rFonts w:ascii="Times New Roman" w:eastAsia="Calibri" w:hAnsi="Times New Roman" w:cs="Times New Roman"/>
          <w:noProof/>
          <w:sz w:val="24"/>
          <w:szCs w:val="24"/>
          <w:lang w:eastAsia="lt-LT"/>
        </w:rPr>
        <w:drawing>
          <wp:inline distT="0" distB="0" distL="0" distR="0" wp14:anchorId="1833FF48" wp14:editId="1DD53EE8">
            <wp:extent cx="2095500" cy="1219835"/>
            <wp:effectExtent l="0" t="0" r="0" b="0"/>
            <wp:docPr id="3"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0C7E1710" w14:textId="77777777" w:rsidR="008600D8" w:rsidRPr="00DE2522" w:rsidRDefault="008600D8" w:rsidP="008600D8">
      <w:pPr>
        <w:spacing w:line="240" w:lineRule="auto"/>
        <w:jc w:val="center"/>
        <w:rPr>
          <w:rFonts w:ascii="Times New Roman" w:eastAsia="Times New Roman" w:hAnsi="Times New Roman" w:cs="Times New Roman"/>
          <w:bCs/>
          <w:strike/>
          <w:sz w:val="24"/>
          <w:szCs w:val="24"/>
          <w:lang w:val="en-GB"/>
        </w:rPr>
      </w:pPr>
      <w:r w:rsidRPr="00DE2522">
        <w:rPr>
          <w:rFonts w:ascii="Times New Roman" w:eastAsia="Times New Roman" w:hAnsi="Times New Roman" w:cs="Times New Roman"/>
          <w:bCs/>
          <w:sz w:val="24"/>
          <w:szCs w:val="24"/>
          <w:lang w:val="en-GB"/>
        </w:rPr>
        <w:t xml:space="preserve">Sutartis dalinai finansuojamas iš VSF (STS) lėšų, skirtų </w:t>
      </w:r>
    </w:p>
    <w:p w14:paraId="5C478A64" w14:textId="77777777" w:rsidR="008600D8" w:rsidRPr="00DE2522" w:rsidRDefault="008600D8" w:rsidP="008600D8">
      <w:pPr>
        <w:spacing w:line="240" w:lineRule="auto"/>
        <w:jc w:val="center"/>
        <w:rPr>
          <w:rFonts w:ascii="Times New Roman" w:hAnsi="Times New Roman" w:cs="Times New Roman"/>
          <w:sz w:val="24"/>
          <w:szCs w:val="24"/>
        </w:rPr>
      </w:pPr>
      <w:r w:rsidRPr="00DE2522">
        <w:rPr>
          <w:rFonts w:ascii="Times New Roman" w:hAnsi="Times New Roman" w:cs="Times New Roman"/>
          <w:sz w:val="24"/>
          <w:szCs w:val="24"/>
        </w:rPr>
        <w:t>projektui Nr. SVVP/2021/355 "Papildomos IRD veiklos sąnaudos 2022-2023 m.</w:t>
      </w:r>
    </w:p>
    <w:p w14:paraId="3F950667" w14:textId="77777777" w:rsidR="008600D8" w:rsidRPr="00DE2522" w:rsidRDefault="008600D8" w:rsidP="008600D8">
      <w:pPr>
        <w:spacing w:line="240" w:lineRule="auto"/>
        <w:jc w:val="center"/>
        <w:rPr>
          <w:rFonts w:ascii="Times New Roman" w:eastAsia="Times New Roman" w:hAnsi="Times New Roman" w:cs="Times New Roman"/>
          <w:sz w:val="24"/>
          <w:szCs w:val="24"/>
        </w:rPr>
      </w:pPr>
    </w:p>
    <w:p w14:paraId="532382B8" w14:textId="77777777" w:rsidR="008600D8" w:rsidRPr="00DE2522" w:rsidRDefault="008600D8" w:rsidP="008600D8">
      <w:pPr>
        <w:keepNext/>
        <w:tabs>
          <w:tab w:val="left" w:pos="9630"/>
        </w:tabs>
        <w:spacing w:line="240" w:lineRule="auto"/>
        <w:ind w:right="8"/>
        <w:jc w:val="center"/>
        <w:outlineLvl w:val="0"/>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PAGRINDINĖ SUTARTIS</w:t>
      </w:r>
    </w:p>
    <w:p w14:paraId="145ABCDD" w14:textId="77777777" w:rsidR="008600D8" w:rsidRPr="00DE2522" w:rsidRDefault="008600D8" w:rsidP="008600D8">
      <w:pPr>
        <w:keepNext/>
        <w:tabs>
          <w:tab w:val="left" w:pos="9630"/>
        </w:tabs>
        <w:spacing w:line="240" w:lineRule="auto"/>
        <w:ind w:right="8"/>
        <w:jc w:val="center"/>
        <w:outlineLvl w:val="4"/>
        <w:rPr>
          <w:rFonts w:ascii="Times New Roman" w:eastAsia="Arial Unicode MS" w:hAnsi="Times New Roman" w:cs="Times New Roman"/>
          <w:sz w:val="24"/>
          <w:szCs w:val="24"/>
        </w:rPr>
      </w:pPr>
      <w:r w:rsidRPr="00DE2522">
        <w:rPr>
          <w:rFonts w:ascii="Times New Roman" w:eastAsia="Arial Unicode MS" w:hAnsi="Times New Roman" w:cs="Times New Roman"/>
          <w:sz w:val="24"/>
          <w:szCs w:val="24"/>
        </w:rPr>
        <w:t>202___ m                                  d. Nr.</w:t>
      </w:r>
    </w:p>
    <w:p w14:paraId="780C32F6" w14:textId="77777777" w:rsidR="008600D8" w:rsidRPr="00DE2522" w:rsidRDefault="008600D8" w:rsidP="008600D8">
      <w:pPr>
        <w:tabs>
          <w:tab w:val="left" w:pos="9630"/>
        </w:tabs>
        <w:spacing w:line="240" w:lineRule="auto"/>
        <w:ind w:right="8"/>
        <w:jc w:val="center"/>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Vilnius</w:t>
      </w:r>
    </w:p>
    <w:p w14:paraId="070C0EEB" w14:textId="77777777" w:rsidR="008600D8" w:rsidRPr="00DE2522" w:rsidRDefault="008600D8" w:rsidP="007A0328">
      <w:pPr>
        <w:tabs>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b/>
          <w:sz w:val="24"/>
          <w:szCs w:val="24"/>
        </w:rPr>
        <w:t xml:space="preserve">Informatikos ir ryšių departamentas prie Lietuvos Respublikos vidaus reikalų ministerijos </w:t>
      </w:r>
      <w:r w:rsidRPr="00DE2522">
        <w:rPr>
          <w:rFonts w:ascii="Times New Roman" w:eastAsia="Times New Roman" w:hAnsi="Times New Roman" w:cs="Times New Roman"/>
          <w:sz w:val="24"/>
          <w:szCs w:val="24"/>
        </w:rPr>
        <w:t xml:space="preserve">(toliau – </w:t>
      </w:r>
      <w:r w:rsidRPr="00DE2522">
        <w:rPr>
          <w:rFonts w:ascii="Times New Roman" w:eastAsia="Times New Roman" w:hAnsi="Times New Roman" w:cs="Times New Roman"/>
          <w:b/>
          <w:sz w:val="24"/>
          <w:szCs w:val="24"/>
        </w:rPr>
        <w:t>Klientas</w:t>
      </w:r>
      <w:r w:rsidRPr="00DE2522">
        <w:rPr>
          <w:rFonts w:ascii="Times New Roman" w:eastAsia="Times New Roman" w:hAnsi="Times New Roman" w:cs="Times New Roman"/>
          <w:sz w:val="24"/>
          <w:szCs w:val="24"/>
        </w:rPr>
        <w:t xml:space="preserve">), </w:t>
      </w:r>
      <w:r w:rsidRPr="00DE2522">
        <w:rPr>
          <w:rFonts w:ascii="Times New Roman" w:eastAsia="Times New Roman" w:hAnsi="Times New Roman" w:cs="Times New Roman"/>
          <w:i/>
          <w:sz w:val="24"/>
          <w:szCs w:val="24"/>
        </w:rPr>
        <w:t>atstovaujamas pareigos vardas pavardė</w:t>
      </w:r>
      <w:r w:rsidRPr="00DE2522">
        <w:rPr>
          <w:rFonts w:ascii="Times New Roman" w:eastAsia="Times New Roman" w:hAnsi="Times New Roman" w:cs="Times New Roman"/>
          <w:sz w:val="24"/>
          <w:szCs w:val="24"/>
        </w:rPr>
        <w:t>, ir</w:t>
      </w:r>
      <w:r w:rsidRPr="00DE2522">
        <w:rPr>
          <w:rFonts w:ascii="Times New Roman" w:eastAsia="Times New Roman" w:hAnsi="Times New Roman" w:cs="Times New Roman"/>
          <w:b/>
          <w:sz w:val="24"/>
          <w:szCs w:val="24"/>
        </w:rPr>
        <w:t xml:space="preserve"> </w:t>
      </w:r>
      <w:r w:rsidRPr="00DE2522">
        <w:rPr>
          <w:rFonts w:ascii="Times New Roman" w:eastAsia="Times New Roman" w:hAnsi="Times New Roman" w:cs="Times New Roman"/>
          <w:b/>
          <w:i/>
          <w:sz w:val="24"/>
          <w:szCs w:val="24"/>
        </w:rPr>
        <w:t>įmonės pavadinimas</w:t>
      </w:r>
      <w:r w:rsidRPr="00DE2522">
        <w:rPr>
          <w:rFonts w:ascii="Times New Roman" w:eastAsia="Times New Roman" w:hAnsi="Times New Roman" w:cs="Times New Roman"/>
          <w:b/>
          <w:sz w:val="24"/>
          <w:szCs w:val="24"/>
        </w:rPr>
        <w:t xml:space="preserve"> </w:t>
      </w:r>
      <w:r w:rsidRPr="00DE2522">
        <w:rPr>
          <w:rFonts w:ascii="Times New Roman" w:eastAsia="Times New Roman" w:hAnsi="Times New Roman" w:cs="Times New Roman"/>
          <w:sz w:val="24"/>
          <w:szCs w:val="24"/>
        </w:rPr>
        <w:t xml:space="preserve">(toliau – </w:t>
      </w:r>
      <w:r w:rsidRPr="00DE2522">
        <w:rPr>
          <w:rFonts w:ascii="Times New Roman" w:eastAsia="Times New Roman" w:hAnsi="Times New Roman" w:cs="Times New Roman"/>
          <w:b/>
          <w:sz w:val="24"/>
          <w:szCs w:val="24"/>
        </w:rPr>
        <w:t>Paslaugų teikėjas</w:t>
      </w:r>
      <w:r w:rsidRPr="00DE2522">
        <w:rPr>
          <w:rFonts w:ascii="Times New Roman" w:eastAsia="Times New Roman" w:hAnsi="Times New Roman" w:cs="Times New Roman"/>
          <w:sz w:val="24"/>
          <w:szCs w:val="24"/>
        </w:rPr>
        <w:t xml:space="preserve">), atstovaujama </w:t>
      </w:r>
      <w:r w:rsidRPr="00DE2522">
        <w:rPr>
          <w:rFonts w:ascii="Times New Roman" w:eastAsia="Times New Roman" w:hAnsi="Times New Roman" w:cs="Times New Roman"/>
          <w:i/>
          <w:sz w:val="24"/>
          <w:szCs w:val="24"/>
        </w:rPr>
        <w:t>pareigos vardas pavardė</w:t>
      </w:r>
      <w:r w:rsidRPr="00DE2522">
        <w:rPr>
          <w:rFonts w:ascii="Times New Roman" w:eastAsia="Times New Roman" w:hAnsi="Times New Roman" w:cs="Times New Roman"/>
          <w:sz w:val="24"/>
          <w:szCs w:val="24"/>
        </w:rPr>
        <w:t>, toliau kartu ar atskirai vadinam</w:t>
      </w:r>
      <w:r w:rsidRPr="00DE2522">
        <w:rPr>
          <w:rFonts w:ascii="Times New Roman" w:eastAsia="Times New Roman" w:hAnsi="Times New Roman" w:cs="Times New Roman"/>
          <w:i/>
          <w:sz w:val="24"/>
          <w:szCs w:val="24"/>
        </w:rPr>
        <w:t>i/os</w:t>
      </w:r>
      <w:r w:rsidRPr="00DE2522">
        <w:rPr>
          <w:rFonts w:ascii="Times New Roman" w:eastAsia="Times New Roman" w:hAnsi="Times New Roman" w:cs="Times New Roman"/>
          <w:sz w:val="24"/>
          <w:szCs w:val="24"/>
        </w:rPr>
        <w:t xml:space="preserve"> Šalimis, vadovaudamiesi [</w:t>
      </w:r>
      <w:r w:rsidRPr="00DE2522">
        <w:rPr>
          <w:rFonts w:ascii="Times New Roman" w:eastAsia="Times New Roman" w:hAnsi="Times New Roman" w:cs="Times New Roman"/>
          <w:i/>
          <w:iCs/>
          <w:sz w:val="24"/>
          <w:szCs w:val="24"/>
        </w:rPr>
        <w:t>preliminariosios sutarties pasirašymo data</w:t>
      </w:r>
      <w:r w:rsidRPr="00DE2522">
        <w:rPr>
          <w:rFonts w:ascii="Times New Roman" w:eastAsia="Times New Roman" w:hAnsi="Times New Roman" w:cs="Times New Roman"/>
          <w:sz w:val="24"/>
          <w:szCs w:val="24"/>
        </w:rPr>
        <w:t xml:space="preserve">] Preliminariąja sutartimi </w:t>
      </w:r>
      <w:r w:rsidRPr="00DE2522">
        <w:rPr>
          <w:rFonts w:ascii="Times New Roman" w:eastAsia="Times New Roman" w:hAnsi="Times New Roman" w:cs="Times New Roman"/>
          <w:i/>
          <w:iCs/>
          <w:sz w:val="24"/>
          <w:szCs w:val="24"/>
        </w:rPr>
        <w:t>[preliminariosios sutarties Nr.]</w:t>
      </w:r>
      <w:r w:rsidRPr="00DE2522">
        <w:rPr>
          <w:rFonts w:ascii="Times New Roman" w:eastAsia="Times New Roman" w:hAnsi="Times New Roman" w:cs="Times New Roman"/>
          <w:sz w:val="24"/>
          <w:szCs w:val="24"/>
        </w:rPr>
        <w:t>, sudaryta tarp Paslaugų teikėjo ir Kliento, sudaro šią Pagrindinę sutartį (toliau – Sutartis).</w:t>
      </w:r>
    </w:p>
    <w:p w14:paraId="74A4F11C" w14:textId="77777777" w:rsidR="008600D8" w:rsidRPr="00DE2522"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1. SUTARTIES DALYKAS</w:t>
      </w:r>
    </w:p>
    <w:p w14:paraId="76C2B1A9" w14:textId="77777777" w:rsidR="008600D8" w:rsidRPr="00DE2522" w:rsidRDefault="008600D8" w:rsidP="007A0328">
      <w:pPr>
        <w:pStyle w:val="Sraopastraipa"/>
        <w:numPr>
          <w:ilvl w:val="1"/>
          <w:numId w:val="1"/>
        </w:numPr>
        <w:tabs>
          <w:tab w:val="left" w:pos="567"/>
          <w:tab w:val="left" w:pos="993"/>
          <w:tab w:val="left" w:pos="9630"/>
          <w:tab w:val="left" w:pos="9720"/>
        </w:tabs>
        <w:spacing w:after="0" w:line="240" w:lineRule="auto"/>
        <w:ind w:left="0" w:right="8" w:firstLine="567"/>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Paslaugų teikėjas įsipareigoja Sutartyje nustatyta tvarka ir sąlygomis teikti </w:t>
      </w:r>
      <w:r w:rsidRPr="00DE2522">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DE2522">
        <w:rPr>
          <w:rFonts w:ascii="Times New Roman" w:eastAsia="Times New Roman" w:hAnsi="Times New Roman" w:cs="Times New Roman"/>
          <w:sz w:val="24"/>
          <w:szCs w:val="24"/>
        </w:rPr>
        <w:t>paslaugas</w:t>
      </w:r>
      <w:r w:rsidRPr="00DE2522">
        <w:rPr>
          <w:rFonts w:ascii="Times New Roman" w:eastAsia="Times New Roman" w:hAnsi="Times New Roman" w:cs="Times New Roman"/>
          <w:b/>
          <w:sz w:val="24"/>
          <w:szCs w:val="24"/>
        </w:rPr>
        <w:t xml:space="preserve"> </w:t>
      </w:r>
      <w:r w:rsidRPr="00DE2522">
        <w:rPr>
          <w:rFonts w:ascii="Times New Roman" w:eastAsia="Times New Roman" w:hAnsi="Times New Roman" w:cs="Times New Roman"/>
          <w:i/>
          <w:sz w:val="24"/>
          <w:szCs w:val="24"/>
        </w:rPr>
        <w:t xml:space="preserve">X  pirkimo objekto </w:t>
      </w:r>
      <w:r w:rsidRPr="00DE2522">
        <w:rPr>
          <w:rFonts w:ascii="Times New Roman" w:eastAsia="Times New Roman" w:hAnsi="Times New Roman" w:cs="Times New Roman"/>
          <w:i/>
          <w:sz w:val="24"/>
          <w:szCs w:val="24"/>
        </w:rPr>
        <w:lastRenderedPageBreak/>
        <w:t xml:space="preserve">dalyje </w:t>
      </w:r>
      <w:r w:rsidRPr="00DE2522">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sumokėti Paslaugų teikėjui už jas.</w:t>
      </w:r>
    </w:p>
    <w:p w14:paraId="26268F37"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3050FD55" w14:textId="77777777" w:rsidR="008600D8" w:rsidRPr="00DE2522"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2. SUTARTIES KAINA, ATSISKAITYMO TVARKA IR ĮRANGOS TALPINIMO AKTO PASIRAŠYMAS</w:t>
      </w:r>
    </w:p>
    <w:p w14:paraId="2E13833E"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2.1. Sutarties kaina – iki </w:t>
      </w:r>
      <w:r w:rsidRPr="00DE2522">
        <w:rPr>
          <w:rFonts w:ascii="Times New Roman" w:eastAsia="Times New Roman" w:hAnsi="Times New Roman" w:cs="Times New Roman"/>
          <w:b/>
          <w:i/>
          <w:sz w:val="24"/>
          <w:szCs w:val="24"/>
        </w:rPr>
        <w:t xml:space="preserve">suma sk. </w:t>
      </w:r>
      <w:r w:rsidRPr="00DE2522">
        <w:rPr>
          <w:rFonts w:ascii="Times New Roman" w:eastAsia="Times New Roman" w:hAnsi="Times New Roman" w:cs="Times New Roman"/>
          <w:b/>
          <w:sz w:val="24"/>
          <w:szCs w:val="24"/>
        </w:rPr>
        <w:t>Eur</w:t>
      </w:r>
      <w:r w:rsidRPr="00DE2522">
        <w:rPr>
          <w:rFonts w:ascii="Times New Roman" w:eastAsia="Times New Roman" w:hAnsi="Times New Roman" w:cs="Times New Roman"/>
          <w:b/>
          <w:i/>
          <w:sz w:val="24"/>
          <w:szCs w:val="24"/>
        </w:rPr>
        <w:t xml:space="preserve"> </w:t>
      </w:r>
      <w:r w:rsidRPr="00DE2522">
        <w:rPr>
          <w:rFonts w:ascii="Times New Roman" w:eastAsia="Times New Roman" w:hAnsi="Times New Roman" w:cs="Times New Roman"/>
          <w:sz w:val="24"/>
          <w:szCs w:val="24"/>
        </w:rPr>
        <w:t>(</w:t>
      </w:r>
      <w:r w:rsidRPr="00DE2522">
        <w:rPr>
          <w:rFonts w:ascii="Times New Roman" w:eastAsia="Times New Roman" w:hAnsi="Times New Roman" w:cs="Times New Roman"/>
          <w:b/>
          <w:i/>
          <w:sz w:val="24"/>
          <w:szCs w:val="24"/>
        </w:rPr>
        <w:t>suma žodžiais</w:t>
      </w:r>
      <w:r w:rsidRPr="00DE2522">
        <w:rPr>
          <w:rFonts w:ascii="Times New Roman" w:eastAsia="Times New Roman" w:hAnsi="Times New Roman" w:cs="Times New Roman"/>
          <w:sz w:val="24"/>
          <w:szCs w:val="24"/>
        </w:rPr>
        <w:t xml:space="preserve">), įskaitant pridėtinės vertės mokestį (toliau – PVM), t. y. </w:t>
      </w:r>
      <w:r w:rsidRPr="00DE2522">
        <w:rPr>
          <w:rFonts w:ascii="Times New Roman" w:eastAsia="Times New Roman" w:hAnsi="Times New Roman" w:cs="Times New Roman"/>
          <w:i/>
          <w:sz w:val="24"/>
          <w:szCs w:val="24"/>
        </w:rPr>
        <w:t>xxx</w:t>
      </w:r>
      <w:r w:rsidRPr="00DE2522">
        <w:rPr>
          <w:rFonts w:ascii="Times New Roman" w:eastAsia="Times New Roman" w:hAnsi="Times New Roman" w:cs="Times New Roman"/>
          <w:sz w:val="24"/>
          <w:szCs w:val="24"/>
        </w:rPr>
        <w:t xml:space="preserve"> Eur su PVM skirta paslaugoms ir </w:t>
      </w:r>
      <w:r w:rsidRPr="00DE2522">
        <w:rPr>
          <w:rFonts w:ascii="Times New Roman" w:eastAsia="Times New Roman" w:hAnsi="Times New Roman" w:cs="Times New Roman"/>
          <w:i/>
          <w:sz w:val="24"/>
          <w:szCs w:val="24"/>
        </w:rPr>
        <w:t>xxx</w:t>
      </w:r>
      <w:r w:rsidRPr="00DE2522">
        <w:rPr>
          <w:rFonts w:ascii="Times New Roman" w:eastAsia="Times New Roman" w:hAnsi="Times New Roman" w:cs="Times New Roman"/>
          <w:sz w:val="24"/>
          <w:szCs w:val="24"/>
        </w:rPr>
        <w:t xml:space="preserve"> Eur su PVM skirta faktinėms išlaidoms už SMRRT įrangos faktiškai sunaudotą elektros energiją.</w:t>
      </w:r>
    </w:p>
    <w:p w14:paraId="3D9EA170"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r w:rsidRPr="00DE2522">
        <w:rPr>
          <w:rFonts w:ascii="Times New Roman" w:eastAsia="Times New Roman" w:hAnsi="Times New Roman" w:cs="Times New Roman"/>
          <w:i/>
          <w:sz w:val="24"/>
          <w:szCs w:val="24"/>
        </w:rPr>
        <w:t>Detalios paslaugų kainos:</w:t>
      </w:r>
    </w:p>
    <w:p w14:paraId="09A41D35"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r w:rsidRPr="00DE2522">
        <w:rPr>
          <w:rFonts w:ascii="Times New Roman" w:eastAsia="Times New Roman" w:hAnsi="Times New Roman" w:cs="Times New Roman"/>
          <w:i/>
          <w:sz w:val="24"/>
          <w:szCs w:val="24"/>
        </w:rPr>
        <w:t>----------------------------</w:t>
      </w:r>
    </w:p>
    <w:p w14:paraId="780133B9"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2.2. Į Sutarties kainą/paslaugų kainą įskaitomi visi mokesčiai ir rinkliavos, bei kitos išlaidos, susijusios su tinkamu Sutarties vykdymu (įskaitant ir PVM sąskaitų faktūrų / sąskaitų faktūrų teikimo elektroniniu būdu išlaidas).</w:t>
      </w:r>
    </w:p>
    <w:p w14:paraId="612A2642"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2.3. Sutarties kaina/paslaugų kaina  negali būti keičiama/os per visą Sutarties galiojimo laiką, išskyrus Sutartyje numatytus atvejus.</w:t>
      </w:r>
    </w:p>
    <w:p w14:paraId="290A9B1A"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w:t>
      </w:r>
      <w:r w:rsidRPr="00DE2522">
        <w:rPr>
          <w:rFonts w:ascii="Times New Roman" w:eastAsia="Times New Roman" w:hAnsi="Times New Roman" w:cs="Times New Roman"/>
          <w:sz w:val="24"/>
          <w:szCs w:val="24"/>
        </w:rPr>
        <w:lastRenderedPageBreak/>
        <w:t>Paslaugų teikėjo sankcijos, kylančios dėl sutartinių įsipareigojimų nevykdymo.</w:t>
      </w:r>
    </w:p>
    <w:p w14:paraId="16ED0838"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E6102AB"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2.6. Sutarties kaina/įkainiai jos galiojimo laikotarpiu perskaičiuojami (didinama ar mažinama) pasikeitus (padidėjus ar sumažėjus) PVM, kuris turėjo tiesioginės įtakos sutarties kainai/įkainiams. Raštiškai susitarus Tiekėjui ir PO ne vėliau kaip iki paskutinio pagal pirkimo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Tiekėjas, kreipdamasis į PO raštu, pateikdamas konkrečius skaičiavimus dėl pasikeitusio mokesčio įtakos sutarties kainai. 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0AB0280D"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lastRenderedPageBreak/>
        <w:t>2.7. Sutartyje numatyti paslaugų teikimo įkainiai ir sutarties kaina gali būti perskaičiuojami, jeigu Lietuvos  statistikos departamento (www.stat.gov.lt) kas ketvirtį skelbiamo Ūkio subjektams suteiktų paslaugų kainų indekso H521 Sandėliavimas ir saugojimas pokytis (k), apskaičiuotas kaip nustatyta 2.10 papunktyje, yra didesnis kaip 5 %.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22FD2A9B"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14:paraId="65583268"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2.9. Perskaičiuotieji įkainiai taikomi talpinimo paslaugoms, teikiamoms po to, kai Šalys sudaro susitarimą dėl įkainių perskaičiavimo.</w:t>
      </w:r>
    </w:p>
    <w:p w14:paraId="03929F2B"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2.10. Nauji įkainiai apskaičiuojami pagal formulę:</w:t>
      </w:r>
    </w:p>
    <w:p w14:paraId="2AF0F0DD"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t>a1=a+(k/100×a), kur</w:t>
      </w:r>
    </w:p>
    <w:p w14:paraId="7855299F"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t>a – įkainis (Eur be PVM)) (jei jis jau buvo perskaičiuotas, tai po paskutinio perskaičiavimo).</w:t>
      </w:r>
    </w:p>
    <w:p w14:paraId="762AA2B5"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t>a1 – perskaičiuotas (pakeistas) įkainis (Eur be PVM)</w:t>
      </w:r>
    </w:p>
    <w:p w14:paraId="5CB0F3F6"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14:paraId="0B8C081A"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lastRenderedPageBreak/>
        <w:t>k =</w:t>
      </w:r>
      <w:r w:rsidRPr="00DE2522">
        <w:rPr>
          <w:rFonts w:ascii="Cambria Math" w:hAnsi="Cambria Math" w:cs="Cambria Math"/>
          <w:sz w:val="24"/>
          <w:szCs w:val="24"/>
        </w:rPr>
        <w:t>〖</w:t>
      </w:r>
      <w:r w:rsidRPr="00DE2522">
        <w:rPr>
          <w:rFonts w:ascii="Times New Roman" w:hAnsi="Times New Roman" w:cs="Times New Roman"/>
          <w:sz w:val="24"/>
          <w:szCs w:val="24"/>
        </w:rPr>
        <w:t>Ind</w:t>
      </w:r>
      <w:r w:rsidRPr="00DE2522">
        <w:rPr>
          <w:rFonts w:ascii="Cambria Math" w:hAnsi="Cambria Math" w:cs="Cambria Math"/>
          <w:sz w:val="24"/>
          <w:szCs w:val="24"/>
        </w:rPr>
        <w:t>〗</w:t>
      </w:r>
      <w:r w:rsidRPr="00DE2522">
        <w:rPr>
          <w:rFonts w:ascii="Times New Roman" w:hAnsi="Times New Roman" w:cs="Times New Roman"/>
          <w:sz w:val="24"/>
          <w:szCs w:val="24"/>
        </w:rPr>
        <w:t>_naujausias  /</w:t>
      </w:r>
      <w:r w:rsidRPr="00DE2522">
        <w:rPr>
          <w:rFonts w:ascii="Cambria Math" w:hAnsi="Cambria Math" w:cs="Cambria Math"/>
          <w:sz w:val="24"/>
          <w:szCs w:val="24"/>
        </w:rPr>
        <w:t>〖</w:t>
      </w:r>
      <w:r w:rsidRPr="00DE2522">
        <w:rPr>
          <w:rFonts w:ascii="Times New Roman" w:hAnsi="Times New Roman" w:cs="Times New Roman"/>
          <w:sz w:val="24"/>
          <w:szCs w:val="24"/>
        </w:rPr>
        <w:t>Ind</w:t>
      </w:r>
      <w:r w:rsidRPr="00DE2522">
        <w:rPr>
          <w:rFonts w:ascii="Cambria Math" w:hAnsi="Cambria Math" w:cs="Cambria Math"/>
          <w:sz w:val="24"/>
          <w:szCs w:val="24"/>
        </w:rPr>
        <w:t>〗</w:t>
      </w:r>
      <w:r w:rsidRPr="00DE2522">
        <w:rPr>
          <w:rFonts w:ascii="Times New Roman" w:hAnsi="Times New Roman" w:cs="Times New Roman"/>
          <w:sz w:val="24"/>
          <w:szCs w:val="24"/>
        </w:rPr>
        <w:t>_pradžia × 100-100, (proc.), kur</w:t>
      </w:r>
    </w:p>
    <w:p w14:paraId="161F77DC"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Cambria Math" w:hAnsi="Cambria Math" w:cs="Cambria Math"/>
          <w:sz w:val="24"/>
          <w:szCs w:val="24"/>
        </w:rPr>
        <w:t>〖</w:t>
      </w:r>
      <w:r w:rsidRPr="00DE2522">
        <w:rPr>
          <w:rFonts w:ascii="Times New Roman" w:hAnsi="Times New Roman" w:cs="Times New Roman"/>
          <w:sz w:val="24"/>
          <w:szCs w:val="24"/>
        </w:rPr>
        <w:t>Ind</w:t>
      </w:r>
      <w:r w:rsidRPr="00DE2522">
        <w:rPr>
          <w:rFonts w:ascii="Cambria Math" w:hAnsi="Cambria Math" w:cs="Cambria Math"/>
          <w:sz w:val="24"/>
          <w:szCs w:val="24"/>
        </w:rPr>
        <w:t>〗</w:t>
      </w:r>
      <w:r w:rsidRPr="00DE2522">
        <w:rPr>
          <w:rFonts w:ascii="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14:paraId="5045DF0E"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Cambria Math" w:hAnsi="Cambria Math" w:cs="Cambria Math"/>
          <w:sz w:val="24"/>
          <w:szCs w:val="24"/>
        </w:rPr>
        <w:t>〖</w:t>
      </w:r>
      <w:r w:rsidRPr="00DE2522">
        <w:rPr>
          <w:rFonts w:ascii="Times New Roman" w:hAnsi="Times New Roman" w:cs="Times New Roman"/>
          <w:sz w:val="24"/>
          <w:szCs w:val="24"/>
        </w:rPr>
        <w:t>Ind</w:t>
      </w:r>
      <w:r w:rsidRPr="00DE2522">
        <w:rPr>
          <w:rFonts w:ascii="Cambria Math" w:hAnsi="Cambria Math" w:cs="Cambria Math"/>
          <w:sz w:val="24"/>
          <w:szCs w:val="24"/>
        </w:rPr>
        <w:t>〗</w:t>
      </w:r>
      <w:r w:rsidRPr="00DE2522">
        <w:rPr>
          <w:rFonts w:ascii="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38AF567" w14:textId="77777777" w:rsidR="008600D8" w:rsidRPr="00DE2522" w:rsidRDefault="008600D8" w:rsidP="007A0328">
      <w:pPr>
        <w:tabs>
          <w:tab w:val="left" w:pos="567"/>
        </w:tabs>
        <w:spacing w:line="240" w:lineRule="auto"/>
        <w:ind w:firstLine="709"/>
        <w:jc w:val="both"/>
        <w:rPr>
          <w:rFonts w:ascii="Times New Roman" w:hAnsi="Times New Roman" w:cs="Times New Roman"/>
          <w:sz w:val="24"/>
          <w:szCs w:val="24"/>
        </w:rPr>
      </w:pPr>
      <w:r w:rsidRPr="00DE2522">
        <w:rPr>
          <w:rFonts w:ascii="Times New Roman" w:hAnsi="Times New Roman" w:cs="Times New Roman"/>
          <w:sz w:val="24"/>
          <w:szCs w:val="24"/>
        </w:rPr>
        <w:t xml:space="preserve">Skaičiavimams indeksų reikšmės imamos keturių skaitmenų po kablelio tikslumu. Apskaičiuotas pokytis (k) tolimesniems skaičiavimams naudojamas suapvalinus iki vieno (Lietuvos Statistikos Departamentas pokyčius skelbia apvalindamas iki vieno skaitmens po kablelio) skaitmens po kablelio, o apskaičiuotas įkainis „a“ suapvalinamas iki dviejų skaitmenų po kablelio. </w:t>
      </w:r>
    </w:p>
    <w:p w14:paraId="24F537AD" w14:textId="77777777" w:rsidR="008600D8" w:rsidRPr="00DE2522" w:rsidRDefault="008600D8" w:rsidP="007A0328">
      <w:pPr>
        <w:tabs>
          <w:tab w:val="left" w:pos="567"/>
        </w:tabs>
        <w:spacing w:line="240" w:lineRule="auto"/>
        <w:ind w:firstLine="567"/>
        <w:jc w:val="both"/>
        <w:rPr>
          <w:rFonts w:ascii="Times New Roman" w:hAnsi="Times New Roman" w:cs="Times New Roman"/>
          <w:sz w:val="24"/>
          <w:szCs w:val="24"/>
        </w:rPr>
      </w:pPr>
      <w:r w:rsidRPr="00DE2522">
        <w:rPr>
          <w:rFonts w:ascii="Times New Roman" w:hAnsi="Times New Roman" w:cs="Times New Roman"/>
          <w:sz w:val="24"/>
          <w:szCs w:val="24"/>
        </w:rPr>
        <w:t>2.11. Vėlesnis kainų arba įkainių perskaičiavimas negali apimti laikotarpio, už kurį jau buvo atliktas perskaičiavimas.</w:t>
      </w:r>
    </w:p>
    <w:p w14:paraId="6E65B7B8"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hAnsi="Times New Roman" w:cs="Times New Roman"/>
          <w:sz w:val="24"/>
          <w:szCs w:val="24"/>
        </w:rPr>
        <w:t>2.12. Pirmosios peržiūros terminas netaikomas ir peržiūros dažnumas nėra ribojamas</w:t>
      </w:r>
    </w:p>
    <w:p w14:paraId="4F45FFCF"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14:paraId="4B738CAD"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2AE8B8F1"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2.13.2.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 pirkimo objekto kiekvienai daliai ne daugiau kaip po 24 150,00 (dvidešimt keturis tūkstančius vieną šimtą penkiasdešimt eurų ir nulis centų) Eur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D0BC533"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2.14. SMRRT įrangos talpinimo aktas pasirašomas per 5 (penkias) dienas nuo Sutarties įsigaliojimo dienos.</w:t>
      </w:r>
      <w:r w:rsidRPr="00DE2522">
        <w:rPr>
          <w:rFonts w:ascii="Times New Roman" w:hAnsi="Times New Roman" w:cs="Times New Roman"/>
          <w:sz w:val="24"/>
          <w:szCs w:val="24"/>
        </w:rPr>
        <w:t xml:space="preserve"> </w:t>
      </w:r>
      <w:r w:rsidRPr="00DE2522">
        <w:rPr>
          <w:rFonts w:ascii="Times New Roman" w:eastAsia="Times New Roman" w:hAnsi="Times New Roman" w:cs="Times New Roman"/>
          <w:i/>
          <w:sz w:val="24"/>
          <w:szCs w:val="24"/>
        </w:rPr>
        <w:t>(punktas rašomas, kai pasiūloma ta pati talpinimo vieta)</w:t>
      </w:r>
    </w:p>
    <w:p w14:paraId="07991298"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 xml:space="preserve">2.15. Paslaugų teikėjui perkėlus ir integravus įrangą, parengus techninę dokumentaciją ir ją suderinus su Klientu, gavus visus reikalingus eksploatacijos pradžiai leidimus savo sąskaitą (įskaičiuodamas į talpinimo paslaugos kainą) per 5 (penkias) dienas nuo įrangos perkėlimo ir integravimo dienos. Tai turi būti atlikta per 40 (keturiasdešimt) dienų po Sutarties įsigaliojimo dienos. Perkeliamos SMRRT įrangos neveikimo laikas turi būti neilgesnis kaip 8 val., už kiekvieną pavėluotą valandą skaičiuojami 10 (dešimties) procentų dydžio delspinigiai nuo objekto mėnesio talpinimo kainos be PVM. Į šį laiką neskaičiuojamas laikas, kuris skiriamas integruoti  bazinę stotį į SMRRT). </w:t>
      </w:r>
      <w:r w:rsidRPr="00DE2522">
        <w:rPr>
          <w:rFonts w:ascii="Times New Roman" w:eastAsia="Times New Roman" w:hAnsi="Times New Roman" w:cs="Times New Roman"/>
          <w:i/>
          <w:sz w:val="24"/>
          <w:szCs w:val="24"/>
        </w:rPr>
        <w:t>(punktas rašomas, jei įranga perkeliama, t. y. kai pasiūloma alternatyvi talpinimo vieta).</w:t>
      </w:r>
    </w:p>
    <w:p w14:paraId="166AF543" w14:textId="77777777" w:rsidR="008600D8" w:rsidRPr="00DE2522"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3. ŠALIŲ ĮSIPAREIGOJIMAI</w:t>
      </w:r>
    </w:p>
    <w:p w14:paraId="204FCCFB"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3.1. Paslaugų teikėjas įsipareigoja:</w:t>
      </w:r>
    </w:p>
    <w:p w14:paraId="30777128" w14:textId="77777777" w:rsidR="008600D8" w:rsidRPr="00DE2522" w:rsidRDefault="008600D8" w:rsidP="007A0328">
      <w:pPr>
        <w:tabs>
          <w:tab w:val="left" w:pos="1044"/>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3.1.1.</w:t>
      </w:r>
      <w:r w:rsidRPr="00DE2522">
        <w:rPr>
          <w:rFonts w:ascii="Times New Roman" w:eastAsia="Times New Roman" w:hAnsi="Times New Roman" w:cs="Times New Roman"/>
          <w:i/>
          <w:sz w:val="24"/>
          <w:szCs w:val="24"/>
        </w:rPr>
        <w:t xml:space="preserve"> </w:t>
      </w:r>
      <w:r w:rsidRPr="00DE2522">
        <w:rPr>
          <w:rFonts w:ascii="Times New Roman" w:eastAsia="Times New Roman" w:hAnsi="Times New Roman" w:cs="Times New Roman"/>
          <w:sz w:val="24"/>
          <w:szCs w:val="24"/>
        </w:rPr>
        <w:t xml:space="preserve">Sutartyje ir Sutarties 1 priede nustatyta tvarka ir sąlygomis teikti SMRRT įrangos talpinimo paslaugas pirkimo objekto </w:t>
      </w:r>
      <w:r w:rsidRPr="00DE2522">
        <w:rPr>
          <w:rFonts w:ascii="Times New Roman" w:eastAsia="Times New Roman" w:hAnsi="Times New Roman" w:cs="Times New Roman"/>
          <w:i/>
          <w:sz w:val="24"/>
          <w:szCs w:val="24"/>
        </w:rPr>
        <w:t>(nurodyti pirkimo objekto dalis)</w:t>
      </w:r>
      <w:r w:rsidRPr="00DE2522">
        <w:rPr>
          <w:rFonts w:ascii="Times New Roman" w:eastAsia="Times New Roman" w:hAnsi="Times New Roman" w:cs="Times New Roman"/>
          <w:sz w:val="24"/>
          <w:szCs w:val="24"/>
        </w:rPr>
        <w:t xml:space="preserve"> </w:t>
      </w:r>
      <w:r w:rsidRPr="00DE2522">
        <w:rPr>
          <w:rFonts w:ascii="Times New Roman" w:eastAsia="Calibri" w:hAnsi="Times New Roman" w:cs="Times New Roman"/>
          <w:sz w:val="24"/>
          <w:szCs w:val="24"/>
        </w:rPr>
        <w:t>36 (trisdešimt šešis) mėnesius nuo talpinimo akto pasirašymo dienos</w:t>
      </w:r>
      <w:r w:rsidRPr="00DE2522">
        <w:rPr>
          <w:rFonts w:ascii="Times New Roman" w:eastAsia="Times New Roman" w:hAnsi="Times New Roman" w:cs="Times New Roman"/>
          <w:i/>
          <w:sz w:val="24"/>
          <w:szCs w:val="24"/>
        </w:rPr>
        <w:t>.</w:t>
      </w:r>
    </w:p>
    <w:p w14:paraId="713CD94E" w14:textId="77777777" w:rsidR="008600D8" w:rsidRPr="00DE2522" w:rsidRDefault="008600D8" w:rsidP="007A0328">
      <w:pPr>
        <w:tabs>
          <w:tab w:val="left" w:pos="1044"/>
          <w:tab w:val="left" w:pos="1276"/>
          <w:tab w:val="left" w:pos="9630"/>
          <w:tab w:val="left" w:pos="9720"/>
        </w:tabs>
        <w:spacing w:line="240" w:lineRule="auto"/>
        <w:ind w:right="8" w:firstLine="567"/>
        <w:jc w:val="both"/>
        <w:rPr>
          <w:rFonts w:ascii="Times New Roman" w:hAnsi="Times New Roman" w:cs="Times New Roman"/>
          <w:sz w:val="24"/>
          <w:szCs w:val="24"/>
        </w:rPr>
      </w:pPr>
      <w:r w:rsidRPr="00DE2522">
        <w:rPr>
          <w:rFonts w:ascii="Times New Roman" w:eastAsia="Times New Roman" w:hAnsi="Times New Roman" w:cs="Times New Roman"/>
          <w:sz w:val="24"/>
          <w:szCs w:val="24"/>
        </w:rPr>
        <w:t xml:space="preserve">3.1.2. pasirašyti įrangos talpinimo aktą Sutartyje nustatyta tvarka; </w:t>
      </w:r>
    </w:p>
    <w:p w14:paraId="46697401"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3.1.3. teikti Klientui PVM sąskaitas faktūras Sutartyje nustatyta tvarka; </w:t>
      </w:r>
    </w:p>
    <w:p w14:paraId="56942F24"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DE2522">
        <w:rPr>
          <w:rFonts w:ascii="Times New Roman" w:eastAsia="Calibri" w:hAnsi="Times New Roman" w:cs="Times New Roman"/>
          <w:sz w:val="24"/>
          <w:szCs w:val="24"/>
        </w:rPr>
        <w:t xml:space="preserve">specialistai, </w:t>
      </w:r>
      <w:r w:rsidRPr="00DE2522">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0DE15DAF"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3.1.5. ne vėliau kaip per 3 (tris) darbo dienas nuo Sutarties įsigaliojimo dienos paskirti kompetentingą asmenį, kuris būtų atsakingas už ryšių su Kliento paskirtu atstovu palaikymą, ir apie jį raštu informuoti Klientą;</w:t>
      </w:r>
    </w:p>
    <w:p w14:paraId="19D3C1BE"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3.1.6. nedelsdamas raštu informuoti Klientą apie pasikeitusius savo rekvizitus, teisinį statusą, paskirtą atstovą; </w:t>
      </w:r>
    </w:p>
    <w:p w14:paraId="6BBC4E38"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32119D07"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3.1.8. per 5 (penkias) darbo dienas nuo Sutarties įsigaliojimo dienos pateikti Klientui patekimo į SMRRT įrangos talpinimo paslaugų teikimo vietos tvarką.</w:t>
      </w:r>
    </w:p>
    <w:p w14:paraId="68C1D18F"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 Klientas įsipareigoja:</w:t>
      </w:r>
    </w:p>
    <w:p w14:paraId="6E9147BE"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3.2.1. patalpinti SMRRT įrangą ir pasirašyti įrangos talpinimo aktą Sutartyje nustatyta tvarka;</w:t>
      </w:r>
    </w:p>
    <w:p w14:paraId="567A3A56"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3.2.2. sumokėti Paslaugų teikėjui už tinkamai ir faktiškai suteiktas paslaugas Sutartyje numatyta tvarka ir sąlygomis;</w:t>
      </w:r>
    </w:p>
    <w:p w14:paraId="2A1CC7E4"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3.2.3. teikti Paslaugų teikėjui Sutarčiai vykdyti pagrįstai reikalingą turimą informaciją;</w:t>
      </w:r>
    </w:p>
    <w:p w14:paraId="2D2D36B8"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3A98EFDC"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3.2.5. nedelsdamas raštu pranešti Paslaugų teikėjui apie savo pasikeitusius rekvizitus, teisinį statusą, paskirtą atstovą.</w:t>
      </w:r>
    </w:p>
    <w:p w14:paraId="18369B8C"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w:t>
      </w:r>
      <w:r w:rsidRPr="00DE2522">
        <w:rPr>
          <w:rFonts w:ascii="Times New Roman" w:eastAsia="Times New Roman" w:hAnsi="Times New Roman" w:cs="Times New Roman"/>
          <w:sz w:val="24"/>
          <w:szCs w:val="24"/>
        </w:rPr>
        <w:lastRenderedPageBreak/>
        <w:t xml:space="preserve">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DE2522">
        <w:rPr>
          <w:rFonts w:ascii="Times New Roman" w:eastAsia="Calibri" w:hAnsi="Times New Roman" w:cs="Times New Roman"/>
          <w:sz w:val="24"/>
          <w:szCs w:val="24"/>
        </w:rPr>
        <w:t xml:space="preserve">ar skiria papildomą </w:t>
      </w:r>
      <w:r w:rsidRPr="00DE2522">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01FA0E6C"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7108006D"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
          <w:sz w:val="24"/>
          <w:szCs w:val="24"/>
        </w:rPr>
      </w:pPr>
      <w:r w:rsidRPr="00DE2522">
        <w:rPr>
          <w:rFonts w:ascii="Times New Roman" w:eastAsia="Times New Roman" w:hAnsi="Times New Roman" w:cs="Times New Roman"/>
          <w:sz w:val="24"/>
          <w:szCs w:val="24"/>
        </w:rPr>
        <w:t>3.5. Kiti Šalių įsipareigojimai nurodyti Sutarties prieduose.</w:t>
      </w:r>
    </w:p>
    <w:p w14:paraId="5B054278" w14:textId="77777777" w:rsidR="008600D8" w:rsidRPr="00DE2522" w:rsidRDefault="008600D8" w:rsidP="007A0328">
      <w:pPr>
        <w:tabs>
          <w:tab w:val="left" w:pos="9630"/>
        </w:tabs>
        <w:spacing w:line="240" w:lineRule="auto"/>
        <w:ind w:left="720" w:right="8"/>
        <w:contextualSpacing/>
        <w:jc w:val="both"/>
        <w:rPr>
          <w:rFonts w:ascii="Times New Roman" w:eastAsia="Times New Roman" w:hAnsi="Times New Roman" w:cs="Times New Roman"/>
          <w:b/>
          <w:sz w:val="24"/>
          <w:szCs w:val="24"/>
        </w:rPr>
      </w:pPr>
    </w:p>
    <w:p w14:paraId="73D3E383" w14:textId="77777777" w:rsidR="008600D8" w:rsidRPr="00DE2522" w:rsidRDefault="008600D8" w:rsidP="00C50391">
      <w:pPr>
        <w:tabs>
          <w:tab w:val="left" w:pos="9630"/>
        </w:tabs>
        <w:spacing w:line="240" w:lineRule="auto"/>
        <w:ind w:left="720" w:right="8"/>
        <w:contextualSpacing/>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4. ŠALIŲ TEISĖS</w:t>
      </w:r>
    </w:p>
    <w:p w14:paraId="22CC0457" w14:textId="77777777" w:rsidR="008600D8" w:rsidRPr="00DE2522" w:rsidRDefault="008600D8" w:rsidP="007A0328">
      <w:pPr>
        <w:tabs>
          <w:tab w:val="left" w:pos="9630"/>
          <w:tab w:val="left" w:pos="9720"/>
        </w:tabs>
        <w:spacing w:line="240" w:lineRule="auto"/>
        <w:ind w:right="8" w:firstLine="360"/>
        <w:jc w:val="both"/>
        <w:rPr>
          <w:rFonts w:ascii="Times New Roman" w:eastAsia="Times New Roman" w:hAnsi="Times New Roman" w:cs="Times New Roman"/>
          <w:sz w:val="24"/>
          <w:szCs w:val="24"/>
          <w:lang w:eastAsia="lt-LT"/>
        </w:rPr>
      </w:pPr>
    </w:p>
    <w:p w14:paraId="07CF38E1"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14:paraId="33C5B6DA"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4.2. Klientas turi teisę:</w:t>
      </w:r>
    </w:p>
    <w:p w14:paraId="43049BFE"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2E12E1A"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4.2.2. nustatęs paslaugų trūkumus, reikalauti, kad Paslaugų teikėjas neatlygintinai pašalintų paslaugų trūkumus per Kliento nustatytą terminą nuo raštiškų pastabų gavimo dienos;</w:t>
      </w:r>
    </w:p>
    <w:p w14:paraId="33B25238"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4.2.3. Paslaugų teikėjui nevykdant Sutarties, vienašališkai nutraukti Sutartį ir reikalauti nuostolių atlyginimo.</w:t>
      </w:r>
    </w:p>
    <w:p w14:paraId="5B08FFB7" w14:textId="77777777" w:rsidR="008600D8" w:rsidRPr="00DE2522" w:rsidRDefault="008600D8" w:rsidP="007A0328">
      <w:pPr>
        <w:tabs>
          <w:tab w:val="left" w:pos="1276"/>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4.2.4. priskaičiuotų delspinigių suma mažinti savo piniginę prievolę Paslaugų teikėjui.  </w:t>
      </w:r>
    </w:p>
    <w:p w14:paraId="0346F35D"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4.3. Kitos Šalių teisės nurodytos Sutarties prieduose.</w:t>
      </w:r>
    </w:p>
    <w:p w14:paraId="53F2EF21" w14:textId="77777777" w:rsidR="008600D8" w:rsidRPr="00DE2522" w:rsidRDefault="008600D8" w:rsidP="007A0328">
      <w:pPr>
        <w:tabs>
          <w:tab w:val="left" w:pos="9630"/>
        </w:tabs>
        <w:spacing w:line="240" w:lineRule="auto"/>
        <w:ind w:left="720" w:right="8"/>
        <w:contextualSpacing/>
        <w:jc w:val="both"/>
        <w:rPr>
          <w:rFonts w:ascii="Times New Roman" w:eastAsia="Times New Roman" w:hAnsi="Times New Roman" w:cs="Times New Roman"/>
          <w:b/>
          <w:sz w:val="24"/>
          <w:szCs w:val="24"/>
        </w:rPr>
      </w:pPr>
    </w:p>
    <w:p w14:paraId="29CCB59C" w14:textId="77777777" w:rsidR="008600D8" w:rsidRPr="00DE2522" w:rsidRDefault="008600D8" w:rsidP="00C50391">
      <w:pPr>
        <w:tabs>
          <w:tab w:val="left" w:pos="9630"/>
        </w:tabs>
        <w:spacing w:line="240" w:lineRule="auto"/>
        <w:ind w:left="720" w:right="8"/>
        <w:contextualSpacing/>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5. ŠALIŲ ATSAKOMYBĖ</w:t>
      </w:r>
    </w:p>
    <w:p w14:paraId="2D5FEC60" w14:textId="77777777" w:rsidR="008600D8" w:rsidRPr="00DE2522" w:rsidRDefault="008600D8" w:rsidP="007A0328">
      <w:pPr>
        <w:shd w:val="clear" w:color="auto" w:fill="FFFFFF"/>
        <w:tabs>
          <w:tab w:val="left" w:pos="9630"/>
          <w:tab w:val="left" w:pos="9720"/>
        </w:tabs>
        <w:spacing w:line="240" w:lineRule="auto"/>
        <w:ind w:left="24" w:right="8" w:firstLine="336"/>
        <w:jc w:val="both"/>
        <w:rPr>
          <w:rFonts w:ascii="Times New Roman" w:eastAsia="Times New Roman" w:hAnsi="Times New Roman" w:cs="Times New Roman"/>
          <w:color w:val="000000"/>
          <w:sz w:val="24"/>
          <w:szCs w:val="24"/>
        </w:rPr>
      </w:pPr>
    </w:p>
    <w:p w14:paraId="53FBFC62"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050E2FD2"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0C4D3434"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DE2522">
        <w:rPr>
          <w:rFonts w:ascii="Times New Roman" w:eastAsia="Times New Roman" w:hAnsi="Times New Roman" w:cs="Times New Roman"/>
          <w:i/>
          <w:sz w:val="24"/>
          <w:szCs w:val="24"/>
        </w:rPr>
        <w:t>force majeure</w:t>
      </w:r>
      <w:r w:rsidRPr="00DE2522">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w:t>
      </w:r>
      <w:r w:rsidRPr="00DE2522">
        <w:rPr>
          <w:rFonts w:ascii="Times New Roman" w:eastAsia="Times New Roman" w:hAnsi="Times New Roman" w:cs="Times New Roman"/>
          <w:sz w:val="24"/>
          <w:szCs w:val="24"/>
        </w:rPr>
        <w:lastRenderedPageBreak/>
        <w:t>nojo ar turėjo sužinoti apie nenugalimą jėgą lemiančias aplinkybes, tai pastaroji Šalis privalo atlyginti kitai Šaliai dėl negauto pranešimo susidariusius nuostolius.</w:t>
      </w:r>
    </w:p>
    <w:p w14:paraId="08D8691D"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7145362E" w14:textId="77777777" w:rsidR="008600D8" w:rsidRPr="00DE2522" w:rsidRDefault="008600D8" w:rsidP="007A0328">
      <w:pPr>
        <w:tabs>
          <w:tab w:val="left" w:pos="1170"/>
          <w:tab w:val="left" w:pos="9630"/>
          <w:tab w:val="left" w:pos="9720"/>
        </w:tabs>
        <w:spacing w:line="240" w:lineRule="auto"/>
        <w:ind w:right="8"/>
        <w:jc w:val="both"/>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6. PASLAUGŲ TEIKĖJO TEISĖ PASITELKTI TREČIUOSIUS ASMENIS (SUBTEIKIMAS)</w:t>
      </w:r>
    </w:p>
    <w:p w14:paraId="073C68D8"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
          <w:bCs/>
          <w:sz w:val="24"/>
          <w:szCs w:val="24"/>
        </w:rPr>
      </w:pPr>
      <w:r w:rsidRPr="00DE2522">
        <w:rPr>
          <w:rFonts w:ascii="Times New Roman" w:eastAsia="Times New Roman" w:hAnsi="Times New Roman" w:cs="Times New Roman"/>
          <w:sz w:val="24"/>
          <w:szCs w:val="24"/>
        </w:rPr>
        <w:t xml:space="preserve">6.1. </w:t>
      </w:r>
      <w:r w:rsidRPr="00DE2522">
        <w:rPr>
          <w:rFonts w:ascii="Times New Roman" w:eastAsia="Times New Roman" w:hAnsi="Times New Roman" w:cs="Times New Roman"/>
          <w:bCs/>
          <w:sz w:val="24"/>
          <w:szCs w:val="24"/>
        </w:rPr>
        <w:t>Paslaugų teikėjas Sutarties vykdymui gali pasitelkti:</w:t>
      </w:r>
    </w:p>
    <w:p w14:paraId="338EC9C3"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sz w:val="24"/>
          <w:szCs w:val="24"/>
        </w:rPr>
        <w:t>6.1.1. savo pasiūlyme nurodytus subteikėjus;</w:t>
      </w:r>
    </w:p>
    <w:p w14:paraId="07DF0686"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 xml:space="preserve">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w:t>
      </w:r>
      <w:r w:rsidRPr="00DE2522">
        <w:rPr>
          <w:rFonts w:ascii="Times New Roman" w:eastAsia="Times New Roman" w:hAnsi="Times New Roman" w:cs="Times New Roman"/>
          <w:bCs/>
          <w:sz w:val="24"/>
          <w:szCs w:val="24"/>
          <w:lang w:val="en-GB"/>
        </w:rPr>
        <w:t>Paslaugų teikėjas privalo informuoti Klientą apie minėtos informacijos apsikeitimus visu Sutarties vykdymo metu.</w:t>
      </w:r>
    </w:p>
    <w:p w14:paraId="1209FD80"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6.2. Subteikėjo pasitelkimas nekeičia Paslaugų teikėjo atsakomybės dėl Sutarties įvykdymo.</w:t>
      </w:r>
    </w:p>
    <w:p w14:paraId="244EE188"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6.3. Paslaugų teikėjas gali pakeisti subteikėjus, jeigu Sutarties vykdymo metu jie:</w:t>
      </w:r>
    </w:p>
    <w:p w14:paraId="012EE392"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lastRenderedPageBreak/>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7EDCFE40"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6.3.2. Paslaugų teikėjo pasiūlyme nurodyto ūkio subjekto, kuriuo grindžiama Paslaugų teikėjo kvalifikacija, padėtis atitinka bent vieną iš pirkimo dokumentuose, VPĮ 46 straipsniu nustatytų pašalinimo pagrindų.</w:t>
      </w:r>
    </w:p>
    <w:p w14:paraId="7F12CF83"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FAFE07C"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kvalifikaciniųus reikalavimus:</w:t>
      </w:r>
    </w:p>
    <w:p w14:paraId="6943AD51" w14:textId="77777777" w:rsidR="008600D8" w:rsidRPr="00DE2522" w:rsidRDefault="008600D8" w:rsidP="007A0328">
      <w:pPr>
        <w:pStyle w:val="Sraopastraipa"/>
        <w:spacing w:before="60" w:after="60" w:line="240" w:lineRule="auto"/>
        <w:ind w:left="0"/>
        <w:rPr>
          <w:rFonts w:ascii="Times New Roman" w:hAnsi="Times New Roman" w:cs="Times New Roman"/>
          <w:b/>
          <w:sz w:val="24"/>
          <w:szCs w:val="24"/>
          <w:lang w:val="lt-LT"/>
        </w:rPr>
      </w:pPr>
      <w:r w:rsidRPr="00DE2522">
        <w:rPr>
          <w:rFonts w:ascii="Times New Roman" w:hAnsi="Times New Roman" w:cs="Times New Roman"/>
          <w:b/>
          <w:sz w:val="24"/>
          <w:szCs w:val="24"/>
          <w:lang w:val="lt-LT"/>
        </w:rPr>
        <w:t xml:space="preserve"> Kvalifikacijos reikalavimai tiekėjams:</w:t>
      </w: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07"/>
        <w:gridCol w:w="4196"/>
        <w:gridCol w:w="4425"/>
      </w:tblGrid>
      <w:tr w:rsidR="008600D8" w:rsidRPr="00DE2522" w14:paraId="5554A5B6" w14:textId="77777777" w:rsidTr="00032400">
        <w:trPr>
          <w:trHeight w:val="241"/>
        </w:trPr>
        <w:tc>
          <w:tcPr>
            <w:tcW w:w="523" w:type="pct"/>
            <w:shd w:val="clear" w:color="auto" w:fill="F2F2F2" w:themeFill="background1" w:themeFillShade="F2"/>
            <w:vAlign w:val="center"/>
          </w:tcPr>
          <w:p w14:paraId="645CE613" w14:textId="77777777" w:rsidR="008600D8" w:rsidRPr="00DE2522" w:rsidRDefault="008600D8" w:rsidP="007A0328">
            <w:pPr>
              <w:spacing w:after="0" w:line="240" w:lineRule="auto"/>
              <w:jc w:val="both"/>
              <w:rPr>
                <w:rFonts w:ascii="Times New Roman" w:eastAsia="Calibri" w:hAnsi="Times New Roman" w:cs="Times New Roman"/>
                <w:b/>
                <w:sz w:val="24"/>
                <w:szCs w:val="24"/>
              </w:rPr>
            </w:pPr>
            <w:r w:rsidRPr="00DE2522">
              <w:rPr>
                <w:rFonts w:ascii="Times New Roman" w:eastAsia="Calibri" w:hAnsi="Times New Roman" w:cs="Times New Roman"/>
                <w:b/>
                <w:sz w:val="24"/>
                <w:szCs w:val="24"/>
              </w:rPr>
              <w:t>Eil. Nr.</w:t>
            </w:r>
          </w:p>
        </w:tc>
        <w:tc>
          <w:tcPr>
            <w:tcW w:w="2179" w:type="pct"/>
            <w:shd w:val="clear" w:color="auto" w:fill="F2F2F2" w:themeFill="background1" w:themeFillShade="F2"/>
            <w:vAlign w:val="center"/>
          </w:tcPr>
          <w:p w14:paraId="5AF34516" w14:textId="77777777" w:rsidR="008600D8" w:rsidRPr="00DE2522" w:rsidRDefault="008600D8" w:rsidP="007A0328">
            <w:pPr>
              <w:spacing w:after="0" w:line="240" w:lineRule="auto"/>
              <w:jc w:val="both"/>
              <w:rPr>
                <w:rFonts w:ascii="Times New Roman" w:eastAsia="Calibri" w:hAnsi="Times New Roman" w:cs="Times New Roman"/>
                <w:b/>
                <w:sz w:val="24"/>
                <w:szCs w:val="24"/>
              </w:rPr>
            </w:pPr>
            <w:r w:rsidRPr="00DE2522">
              <w:rPr>
                <w:rFonts w:ascii="Times New Roman" w:eastAsia="Calibri" w:hAnsi="Times New Roman" w:cs="Times New Roman"/>
                <w:b/>
                <w:sz w:val="24"/>
                <w:szCs w:val="24"/>
              </w:rPr>
              <w:t>Kvalifikacijos reikalavimai</w:t>
            </w:r>
          </w:p>
        </w:tc>
        <w:tc>
          <w:tcPr>
            <w:tcW w:w="2298" w:type="pct"/>
            <w:shd w:val="clear" w:color="auto" w:fill="F2F2F2" w:themeFill="background1" w:themeFillShade="F2"/>
            <w:vAlign w:val="center"/>
          </w:tcPr>
          <w:p w14:paraId="41AE4332" w14:textId="77777777" w:rsidR="008600D8" w:rsidRPr="00DE2522" w:rsidRDefault="008600D8" w:rsidP="007A0328">
            <w:pPr>
              <w:spacing w:after="0" w:line="240" w:lineRule="auto"/>
              <w:jc w:val="both"/>
              <w:rPr>
                <w:rFonts w:ascii="Times New Roman" w:eastAsia="Calibri" w:hAnsi="Times New Roman" w:cs="Times New Roman"/>
                <w:b/>
                <w:sz w:val="24"/>
                <w:szCs w:val="24"/>
              </w:rPr>
            </w:pPr>
            <w:r w:rsidRPr="00DE2522">
              <w:rPr>
                <w:rFonts w:ascii="Times New Roman" w:eastAsia="Calibri" w:hAnsi="Times New Roman" w:cs="Times New Roman"/>
                <w:b/>
                <w:sz w:val="24"/>
                <w:szCs w:val="24"/>
              </w:rPr>
              <w:t>Atitiktį įrodantys dokumentai</w:t>
            </w:r>
          </w:p>
        </w:tc>
      </w:tr>
      <w:tr w:rsidR="008600D8" w:rsidRPr="00DE2522" w14:paraId="2F6C4C88" w14:textId="77777777" w:rsidTr="00032400">
        <w:trPr>
          <w:trHeight w:val="257"/>
        </w:trPr>
        <w:tc>
          <w:tcPr>
            <w:tcW w:w="523" w:type="pct"/>
            <w:shd w:val="clear" w:color="auto" w:fill="F2F2F2" w:themeFill="background1" w:themeFillShade="F2"/>
            <w:vAlign w:val="center"/>
          </w:tcPr>
          <w:p w14:paraId="2B661B13" w14:textId="77777777" w:rsidR="008600D8" w:rsidRPr="00DE2522" w:rsidRDefault="008600D8" w:rsidP="007A0328">
            <w:pPr>
              <w:pStyle w:val="Sraopastraipa"/>
              <w:tabs>
                <w:tab w:val="left" w:pos="284"/>
                <w:tab w:val="left" w:pos="459"/>
              </w:tabs>
              <w:spacing w:after="0" w:line="240" w:lineRule="auto"/>
              <w:ind w:left="0"/>
              <w:rPr>
                <w:rFonts w:ascii="Times New Roman" w:eastAsia="Calibri" w:hAnsi="Times New Roman" w:cs="Times New Roman"/>
                <w:i/>
                <w:sz w:val="24"/>
                <w:szCs w:val="24"/>
                <w:lang w:val="lt-LT"/>
              </w:rPr>
            </w:pPr>
            <w:r w:rsidRPr="00DE2522">
              <w:rPr>
                <w:rFonts w:ascii="Times New Roman" w:eastAsia="Calibri" w:hAnsi="Times New Roman" w:cs="Times New Roman"/>
                <w:i/>
                <w:sz w:val="24"/>
                <w:szCs w:val="24"/>
                <w:lang w:val="lt-LT"/>
              </w:rPr>
              <w:lastRenderedPageBreak/>
              <w:t>6.5.1.</w:t>
            </w:r>
          </w:p>
        </w:tc>
        <w:tc>
          <w:tcPr>
            <w:tcW w:w="2179" w:type="pct"/>
            <w:shd w:val="clear" w:color="auto" w:fill="auto"/>
          </w:tcPr>
          <w:p w14:paraId="07296738"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hAnsi="Times New Roman" w:cs="Times New Roman"/>
                <w:i/>
                <w:color w:val="000000"/>
                <w:sz w:val="24"/>
                <w:szCs w:val="24"/>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5A69957A"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eastAsia="Calibri" w:hAnsi="Times New Roman" w:cs="Times New Roman"/>
                <w:i/>
                <w:sz w:val="24"/>
                <w:szCs w:val="24"/>
              </w:rPr>
              <w:t>Duomenys bus tikrinami pagal iš kompetentingų institucijų gautą informaciją, VPĮ 47 straipsnio 8 dalyje nustatyta tvarka.</w:t>
            </w:r>
          </w:p>
          <w:p w14:paraId="1F9843C3"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eastAsia="Calibri" w:hAnsi="Times New Roman" w:cs="Times New Roman"/>
                <w:i/>
                <w:sz w:val="24"/>
                <w:szCs w:val="24"/>
              </w:rPr>
              <w:t>Tiekėjas gali būti paprašytas ir turės pateikti tokiai patikrai atlikti reikalingus dokumentus ir/ar paaiškinimus.</w:t>
            </w:r>
          </w:p>
        </w:tc>
      </w:tr>
      <w:tr w:rsidR="008600D8" w:rsidRPr="00DE2522" w14:paraId="6135E87C" w14:textId="77777777" w:rsidTr="00032400">
        <w:trPr>
          <w:trHeight w:val="257"/>
        </w:trPr>
        <w:tc>
          <w:tcPr>
            <w:tcW w:w="523" w:type="pct"/>
            <w:shd w:val="clear" w:color="auto" w:fill="F2F2F2" w:themeFill="background1" w:themeFillShade="F2"/>
            <w:vAlign w:val="center"/>
          </w:tcPr>
          <w:p w14:paraId="68C0DC30" w14:textId="77777777" w:rsidR="008600D8" w:rsidRPr="00DE2522" w:rsidRDefault="008600D8" w:rsidP="007A0328">
            <w:pPr>
              <w:pStyle w:val="Sraopastraipa"/>
              <w:tabs>
                <w:tab w:val="left" w:pos="284"/>
                <w:tab w:val="left" w:pos="459"/>
              </w:tabs>
              <w:spacing w:after="0" w:line="240" w:lineRule="auto"/>
              <w:ind w:left="0"/>
              <w:rPr>
                <w:rFonts w:ascii="Times New Roman" w:eastAsia="Calibri" w:hAnsi="Times New Roman" w:cs="Times New Roman"/>
                <w:i/>
                <w:sz w:val="24"/>
                <w:szCs w:val="24"/>
                <w:lang w:val="lt-LT"/>
              </w:rPr>
            </w:pPr>
            <w:r w:rsidRPr="00DE2522">
              <w:rPr>
                <w:rFonts w:ascii="Times New Roman" w:eastAsia="Calibri" w:hAnsi="Times New Roman" w:cs="Times New Roman"/>
                <w:i/>
                <w:sz w:val="24"/>
                <w:szCs w:val="24"/>
                <w:lang w:val="lt-LT"/>
              </w:rPr>
              <w:t>6.5.2</w:t>
            </w:r>
          </w:p>
        </w:tc>
        <w:tc>
          <w:tcPr>
            <w:tcW w:w="2179" w:type="pct"/>
            <w:shd w:val="clear" w:color="auto" w:fill="auto"/>
          </w:tcPr>
          <w:p w14:paraId="49CC1506"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eastAsia="Calibri" w:hAnsi="Times New Roman" w:cs="Times New Roman"/>
                <w:i/>
                <w:sz w:val="24"/>
                <w:szCs w:val="24"/>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354F5D20"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eastAsia="Calibri" w:hAnsi="Times New Roman" w:cs="Times New Roman"/>
                <w:i/>
                <w:sz w:val="24"/>
                <w:szCs w:val="24"/>
              </w:rPr>
              <w:t>Perkančioji organizacija iš tiekėjo reikalauja šių (vieno ar kelių dokumentų) dokumentų:</w:t>
            </w:r>
          </w:p>
          <w:p w14:paraId="40B45537" w14:textId="77777777" w:rsidR="008600D8" w:rsidRPr="00DE2522" w:rsidRDefault="008600D8" w:rsidP="007A0328">
            <w:pPr>
              <w:spacing w:after="0" w:line="240" w:lineRule="auto"/>
              <w:jc w:val="both"/>
              <w:rPr>
                <w:rFonts w:ascii="Times New Roman" w:eastAsia="Calibri" w:hAnsi="Times New Roman" w:cs="Times New Roman"/>
                <w:i/>
                <w:sz w:val="24"/>
                <w:szCs w:val="24"/>
              </w:rPr>
            </w:pPr>
            <w:r w:rsidRPr="00DE2522">
              <w:rPr>
                <w:rFonts w:ascii="Times New Roman" w:eastAsia="Calibri" w:hAnsi="Times New Roman" w:cs="Times New Roman"/>
                <w:i/>
                <w:sz w:val="24"/>
                <w:szCs w:val="24"/>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6C24BE27" w14:textId="77777777" w:rsidR="008600D8" w:rsidRPr="00DE2522" w:rsidRDefault="008600D8" w:rsidP="007A0328">
      <w:pPr>
        <w:tabs>
          <w:tab w:val="left" w:pos="1170"/>
          <w:tab w:val="left" w:pos="9630"/>
          <w:tab w:val="left" w:pos="9720"/>
        </w:tabs>
        <w:spacing w:line="240" w:lineRule="auto"/>
        <w:ind w:right="8" w:firstLine="567"/>
        <w:jc w:val="both"/>
        <w:rPr>
          <w:rFonts w:ascii="Times New Roman" w:eastAsia="Times New Roman" w:hAnsi="Times New Roman" w:cs="Times New Roman"/>
          <w:bCs/>
          <w:sz w:val="24"/>
          <w:szCs w:val="24"/>
        </w:rPr>
      </w:pPr>
      <w:r w:rsidRPr="00DE2522">
        <w:rPr>
          <w:rFonts w:ascii="Times New Roman" w:eastAsia="Times New Roman" w:hAnsi="Times New Roman" w:cs="Times New Roman"/>
          <w:bCs/>
          <w:sz w:val="24"/>
          <w:szCs w:val="24"/>
        </w:rPr>
        <w:t>6.6. Tiesioginis atsiskaitymas su subtiekėjais nenumatomas.</w:t>
      </w:r>
    </w:p>
    <w:p w14:paraId="589FC797" w14:textId="77777777" w:rsidR="008600D8" w:rsidRPr="00DE2522" w:rsidRDefault="008600D8" w:rsidP="00C50391">
      <w:pPr>
        <w:spacing w:line="240" w:lineRule="auto"/>
        <w:ind w:left="360"/>
        <w:jc w:val="center"/>
        <w:rPr>
          <w:rFonts w:ascii="Times New Roman" w:eastAsia="Times New Roman" w:hAnsi="Times New Roman" w:cs="Times New Roman"/>
          <w:sz w:val="24"/>
          <w:szCs w:val="24"/>
        </w:rPr>
      </w:pPr>
      <w:r w:rsidRPr="00DE2522">
        <w:rPr>
          <w:rFonts w:ascii="Times New Roman" w:eastAsia="Times New Roman" w:hAnsi="Times New Roman" w:cs="Times New Roman"/>
          <w:b/>
          <w:bCs/>
          <w:sz w:val="24"/>
          <w:szCs w:val="24"/>
        </w:rPr>
        <w:t>7. SUTARTIES ĮVYKDYMO UŽTIKRINIMAS</w:t>
      </w:r>
    </w:p>
    <w:p w14:paraId="04B8DB94" w14:textId="77777777" w:rsidR="008600D8" w:rsidRPr="00DE2522" w:rsidRDefault="008600D8" w:rsidP="007A0328">
      <w:pPr>
        <w:tabs>
          <w:tab w:val="left" w:pos="1170"/>
        </w:tabs>
        <w:spacing w:line="240" w:lineRule="auto"/>
        <w:ind w:firstLine="567"/>
        <w:jc w:val="both"/>
        <w:rPr>
          <w:rFonts w:ascii="Times New Roman" w:eastAsia="Times New Roman" w:hAnsi="Times New Roman" w:cs="Times New Roman"/>
          <w:sz w:val="24"/>
          <w:szCs w:val="24"/>
          <w:lang w:eastAsia="lt-LT"/>
        </w:rPr>
      </w:pPr>
      <w:r w:rsidRPr="00DE2522">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DE2522">
        <w:rPr>
          <w:rFonts w:ascii="Times New Roman" w:eastAsia="Times New Roman" w:hAnsi="Times New Roman" w:cs="Times New Roman"/>
          <w:sz w:val="24"/>
          <w:szCs w:val="24"/>
        </w:rPr>
        <w:t xml:space="preserve">, </w:t>
      </w:r>
      <w:r w:rsidRPr="00DE2522">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DE2522">
        <w:rPr>
          <w:rFonts w:ascii="Times New Roman" w:eastAsia="Times New Roman" w:hAnsi="Times New Roman" w:cs="Times New Roman"/>
          <w:sz w:val="24"/>
          <w:szCs w:val="24"/>
        </w:rPr>
        <w:t xml:space="preserve"> </w:t>
      </w:r>
      <w:r w:rsidRPr="00DE2522">
        <w:rPr>
          <w:rFonts w:ascii="Times New Roman" w:eastAsia="Times New Roman" w:hAnsi="Times New Roman" w:cs="Times New Roman"/>
          <w:sz w:val="24"/>
          <w:szCs w:val="24"/>
          <w:lang w:eastAsia="lt-LT"/>
        </w:rPr>
        <w:t>be PVM, dydžio baudą.</w:t>
      </w:r>
    </w:p>
    <w:p w14:paraId="42CC6993" w14:textId="77777777" w:rsidR="008600D8" w:rsidRPr="00DE2522" w:rsidRDefault="008600D8" w:rsidP="007A0328">
      <w:pPr>
        <w:tabs>
          <w:tab w:val="left" w:pos="1170"/>
        </w:tabs>
        <w:spacing w:line="240" w:lineRule="auto"/>
        <w:ind w:firstLine="567"/>
        <w:jc w:val="both"/>
        <w:rPr>
          <w:rFonts w:ascii="Times New Roman" w:eastAsia="Times New Roman" w:hAnsi="Times New Roman" w:cs="Times New Roman"/>
          <w:sz w:val="24"/>
          <w:szCs w:val="24"/>
          <w:lang w:eastAsia="lt-LT"/>
        </w:rPr>
      </w:pPr>
      <w:r w:rsidRPr="00DE2522">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36FAF7B5" w14:textId="77777777" w:rsidR="008600D8" w:rsidRPr="00DE2522"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8. SUTARTIES GALIOJIMAS</w:t>
      </w:r>
    </w:p>
    <w:p w14:paraId="54FDA349"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216DFAC4"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8.2. Nutraukus Sutartį ar jai pasibaigus, lieka galioti Sutarties nuostatos, susijusios su ginčų nagrinėjimo tvarka, taip pat visos kitos Sutarties nuostatos, jeigu šios nuostatos pagal savo esmę lieka galioti ir po Sutarties nutraukimo.</w:t>
      </w:r>
    </w:p>
    <w:p w14:paraId="133A037A"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3A423BB"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8.3.1. Kliento mokėjimo prievolės termino praleidimas ilgiau kaip 30 (trisdešimt) dienų;</w:t>
      </w:r>
    </w:p>
    <w:p w14:paraId="3AFB908E"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8.3.2. netinkamos kokybės, t. y. Sutarties reikalavimų neatitinkančių, paslaugų teikimas ilgiau kaip 30 (trisdešimt) dienų;</w:t>
      </w:r>
    </w:p>
    <w:p w14:paraId="5FE56655"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8.3.3. Paslaugų teikėjo atliekamas talpinimo vietos remontas, dėl kurio turi būti demontuojama SMRRT įranga. Šiuo atveju Paslaugų teikėjas privalo atlyginti visas su SMRRT įrangos demontavimu Kliento patirtas išlaidas.</w:t>
      </w:r>
    </w:p>
    <w:p w14:paraId="7E93C768"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0655DCA4"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Calibri" w:hAnsi="Times New Roman" w:cs="Times New Roman"/>
          <w:sz w:val="24"/>
          <w:szCs w:val="24"/>
          <w:lang w:eastAsia="lt-LT"/>
        </w:rPr>
      </w:pPr>
      <w:r w:rsidRPr="00DE2522">
        <w:rPr>
          <w:rFonts w:ascii="Times New Roman" w:eastAsia="Times New Roman" w:hAnsi="Times New Roman" w:cs="Times New Roman"/>
          <w:sz w:val="24"/>
          <w:szCs w:val="24"/>
        </w:rPr>
        <w:lastRenderedPageBreak/>
        <w:t xml:space="preserve">8.5. </w:t>
      </w:r>
      <w:r w:rsidRPr="00DE2522">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26FE3CCC"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26F20F3"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8.7. Sutartis bet kada gali būti nutraukta raštišku abiejų Šalių susitarimu ir kitais teisės aktų numatytais atvejais.</w:t>
      </w:r>
    </w:p>
    <w:p w14:paraId="7C4FBEA6" w14:textId="77777777" w:rsidR="008600D8" w:rsidRPr="00DE2522" w:rsidRDefault="008600D8" w:rsidP="00C50391">
      <w:pPr>
        <w:tabs>
          <w:tab w:val="left" w:pos="1134"/>
          <w:tab w:val="left" w:pos="9630"/>
          <w:tab w:val="left" w:pos="9720"/>
        </w:tabs>
        <w:spacing w:line="240" w:lineRule="auto"/>
        <w:ind w:right="8" w:firstLine="567"/>
        <w:jc w:val="center"/>
        <w:rPr>
          <w:rFonts w:ascii="Times New Roman" w:eastAsia="Times New Roman" w:hAnsi="Times New Roman" w:cs="Times New Roman"/>
          <w:b/>
          <w:sz w:val="24"/>
          <w:szCs w:val="24"/>
        </w:rPr>
      </w:pPr>
      <w:r w:rsidRPr="00DE2522">
        <w:rPr>
          <w:rFonts w:ascii="Times New Roman" w:eastAsia="Times New Roman" w:hAnsi="Times New Roman" w:cs="Times New Roman"/>
          <w:b/>
          <w:bCs/>
          <w:sz w:val="24"/>
          <w:szCs w:val="24"/>
        </w:rPr>
        <w:t xml:space="preserve">9. </w:t>
      </w:r>
      <w:r w:rsidRPr="00DE2522">
        <w:rPr>
          <w:rFonts w:ascii="Times New Roman" w:eastAsia="Times New Roman" w:hAnsi="Times New Roman" w:cs="Times New Roman"/>
          <w:b/>
          <w:sz w:val="24"/>
          <w:szCs w:val="24"/>
        </w:rPr>
        <w:t>KITOS SĄLYGOS</w:t>
      </w:r>
    </w:p>
    <w:p w14:paraId="1A51E53D"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52D4142D" w14:textId="77777777" w:rsidR="008600D8" w:rsidRPr="00DE2522" w:rsidRDefault="008600D8" w:rsidP="007A0328">
      <w:pPr>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9.2. Klientas, optimizuodamas SMRRT, turi teisę atsisakyti konkrečioje vietovėje teikiamos talpinimo paslaugos apie tai pranešęs Paslaugų teikėjui Sutarties 9.1 papunktyje nurodytu terminu. Šiuo atveju Šalys pasirašo Susitarimą dėl Sutarties pakeitimo, kuriame Sutarties kaina mažinama atsisakomos talpinimo paslaugos suma, įskaitant tam skirtas faktines išlaidas. </w:t>
      </w:r>
      <w:r w:rsidRPr="00DE2522">
        <w:rPr>
          <w:rFonts w:ascii="Times New Roman" w:eastAsia="Times New Roman" w:hAnsi="Times New Roman" w:cs="Times New Roman"/>
          <w:i/>
          <w:sz w:val="24"/>
          <w:szCs w:val="24"/>
        </w:rPr>
        <w:t>(šis papunktis rašomas, jei Sutartis sudaroma dėl daugiau kaip vienos pirkimo objekto dalies ir tikslinama tolesnė Sutarties numeracija)</w:t>
      </w:r>
    </w:p>
    <w:p w14:paraId="2D16D2F9" w14:textId="77777777" w:rsidR="008600D8" w:rsidRPr="00DE2522" w:rsidRDefault="008600D8" w:rsidP="007A0328">
      <w:pPr>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9.2. Klientas atsakingu už Sutarties vykdymą asmeniu skiria </w:t>
      </w:r>
      <w:r w:rsidRPr="00DE2522">
        <w:rPr>
          <w:rFonts w:ascii="Times New Roman" w:eastAsia="Times New Roman" w:hAnsi="Times New Roman" w:cs="Times New Roman"/>
          <w:i/>
          <w:sz w:val="24"/>
          <w:szCs w:val="24"/>
        </w:rPr>
        <w:t>vardas, pavardė, pareigos</w:t>
      </w:r>
      <w:r w:rsidRPr="00DE2522">
        <w:rPr>
          <w:rFonts w:ascii="Times New Roman" w:eastAsia="Times New Roman" w:hAnsi="Times New Roman" w:cs="Times New Roman"/>
          <w:sz w:val="24"/>
          <w:szCs w:val="24"/>
        </w:rPr>
        <w:t xml:space="preserve"> (el. paštas      ______________________, tel. (8 5) _______ </w:t>
      </w:r>
      <w:bookmarkStart w:id="0" w:name="_GoBack"/>
      <w:bookmarkEnd w:id="0"/>
      <w:r w:rsidRPr="00DE2522">
        <w:rPr>
          <w:rFonts w:ascii="Times New Roman" w:eastAsia="Times New Roman" w:hAnsi="Times New Roman" w:cs="Times New Roman"/>
          <w:sz w:val="24"/>
          <w:szCs w:val="24"/>
        </w:rPr>
        <w:lastRenderedPageBreak/>
        <w:t>).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p>
    <w:p w14:paraId="5FA85F04"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r w:rsidRPr="00DE2522">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5951FE02"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98A7F99"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14DE781"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9.6. Sutarčiai aiškinti bei ginčams spręsti taikoma Lietuvos Respublikos teisė.</w:t>
      </w:r>
    </w:p>
    <w:p w14:paraId="74B6E7F2"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adresaisar kitais adresais , kuriuos nurodė viena Šalis, pateikdama pranešimą.</w:t>
      </w:r>
    </w:p>
    <w:p w14:paraId="27ED35F0"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9.8. Aplinkos apsaugos reikalavimai/kriterijai:</w:t>
      </w:r>
    </w:p>
    <w:p w14:paraId="523AF7F3"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lastRenderedPageBreak/>
        <w:t xml:space="preserve">9.8.1.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3B471539"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9.8.2. Šalių susitikimai, jei tai atsižvelgiant į nagrinėjamus klausimus, yra įmanoma, organizuojami nuotoliniu būdu, taip sumažinant aplinkos taršą (degalų išmetimą).</w:t>
      </w:r>
    </w:p>
    <w:p w14:paraId="3105ED6C"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9.9.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4B72072C"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9.10. Sutarties neatskiriami priedai:</w:t>
      </w:r>
    </w:p>
    <w:p w14:paraId="708A1300"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9.10.1. Sutarties 1 priedas – Techninė specifikacija, ____lapų; </w:t>
      </w:r>
    </w:p>
    <w:p w14:paraId="7C07D60A"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9.10.2. Sutarties 2 priedas – Konfidencialumo pasižadėjimo neatskleisti informacijos, kuri taps žinoma vykdant sutartį, forma, 2 lapai.</w:t>
      </w:r>
    </w:p>
    <w:p w14:paraId="53AB4554"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r w:rsidRPr="00DE2522">
        <w:rPr>
          <w:rFonts w:ascii="Times New Roman" w:eastAsia="Times New Roman" w:hAnsi="Times New Roman" w:cs="Times New Roman"/>
          <w:i/>
          <w:sz w:val="24"/>
          <w:szCs w:val="24"/>
        </w:rPr>
        <w:t>9.10.3. Sutarties 3 priedas – Paslaugų teikėjo  pasiūlymas (paslaugų teikėjo užpildyta pasiūlymo forma),   ___ lapų.</w:t>
      </w:r>
    </w:p>
    <w:p w14:paraId="6C8F7F8E"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i/>
          <w:sz w:val="24"/>
          <w:szCs w:val="24"/>
        </w:rPr>
      </w:pPr>
    </w:p>
    <w:p w14:paraId="581D54D5" w14:textId="77777777" w:rsidR="008600D8" w:rsidRPr="00DE2522" w:rsidRDefault="008600D8" w:rsidP="007A0328">
      <w:pPr>
        <w:tabs>
          <w:tab w:val="left" w:pos="1134"/>
          <w:tab w:val="left" w:pos="9630"/>
          <w:tab w:val="left" w:pos="9720"/>
        </w:tabs>
        <w:spacing w:line="240" w:lineRule="auto"/>
        <w:ind w:right="8" w:firstLine="567"/>
        <w:jc w:val="both"/>
        <w:rPr>
          <w:rFonts w:ascii="Times New Roman" w:eastAsia="Times New Roman" w:hAnsi="Times New Roman" w:cs="Times New Roman"/>
          <w:sz w:val="24"/>
          <w:szCs w:val="24"/>
        </w:rPr>
      </w:pPr>
      <w:r w:rsidRPr="00DE2522">
        <w:rPr>
          <w:rFonts w:ascii="Times New Roman" w:eastAsia="Times New Roman" w:hAnsi="Times New Roman" w:cs="Times New Roman"/>
          <w:i/>
          <w:sz w:val="24"/>
          <w:szCs w:val="24"/>
        </w:rPr>
        <w:lastRenderedPageBreak/>
        <w:t>9.10.4. (kiti pirkimo vykdymo metu sudaryti aktualūs Sutarties vykdymui dokumentai pagal poreikį).</w:t>
      </w:r>
    </w:p>
    <w:p w14:paraId="784C5F18" w14:textId="77777777" w:rsidR="008600D8" w:rsidRPr="00DE2522" w:rsidRDefault="008600D8" w:rsidP="007A0328">
      <w:pPr>
        <w:shd w:val="clear" w:color="auto" w:fill="FFFFFF"/>
        <w:tabs>
          <w:tab w:val="left" w:pos="9630"/>
          <w:tab w:val="left" w:pos="9720"/>
        </w:tabs>
        <w:spacing w:line="240" w:lineRule="auto"/>
        <w:ind w:right="8"/>
        <w:jc w:val="both"/>
        <w:rPr>
          <w:rFonts w:ascii="Times New Roman" w:eastAsia="Times New Roman" w:hAnsi="Times New Roman" w:cs="Times New Roman"/>
          <w:sz w:val="24"/>
          <w:szCs w:val="24"/>
        </w:rPr>
      </w:pPr>
    </w:p>
    <w:p w14:paraId="24E91541" w14:textId="77777777" w:rsidR="008600D8" w:rsidRPr="00DE2522" w:rsidRDefault="008600D8" w:rsidP="00C50391">
      <w:pPr>
        <w:tabs>
          <w:tab w:val="left" w:pos="9630"/>
        </w:tabs>
        <w:spacing w:line="240" w:lineRule="auto"/>
        <w:ind w:left="360" w:right="8"/>
        <w:jc w:val="center"/>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8600D8" w:rsidRPr="00DE2522" w14:paraId="1ED43116" w14:textId="77777777" w:rsidTr="00032400">
        <w:trPr>
          <w:trHeight w:val="2117"/>
        </w:trPr>
        <w:tc>
          <w:tcPr>
            <w:tcW w:w="4659" w:type="dxa"/>
          </w:tcPr>
          <w:p w14:paraId="1CE12A12" w14:textId="77777777" w:rsidR="008600D8" w:rsidRPr="00DE2522" w:rsidRDefault="008600D8" w:rsidP="007A0328">
            <w:pPr>
              <w:tabs>
                <w:tab w:val="left" w:pos="9630"/>
              </w:tabs>
              <w:spacing w:line="240" w:lineRule="auto"/>
              <w:ind w:right="8"/>
              <w:jc w:val="both"/>
              <w:rPr>
                <w:rFonts w:ascii="Times New Roman" w:eastAsia="Times New Roman" w:hAnsi="Times New Roman" w:cs="Times New Roman"/>
                <w:b/>
                <w:sz w:val="24"/>
                <w:szCs w:val="24"/>
              </w:rPr>
            </w:pPr>
          </w:p>
          <w:p w14:paraId="0517A4A6" w14:textId="77777777" w:rsidR="008600D8" w:rsidRPr="00DE2522" w:rsidRDefault="008600D8" w:rsidP="007A0328">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KLIENTAS</w:t>
            </w:r>
          </w:p>
          <w:p w14:paraId="771418F1" w14:textId="77777777" w:rsidR="008600D8" w:rsidRPr="00DE2522" w:rsidRDefault="008600D8" w:rsidP="007A0328">
            <w:pPr>
              <w:spacing w:line="240" w:lineRule="auto"/>
              <w:jc w:val="both"/>
              <w:rPr>
                <w:rFonts w:ascii="Times New Roman" w:eastAsia="Times New Roman" w:hAnsi="Times New Roman" w:cs="Times New Roman"/>
                <w:b/>
                <w:bCs/>
                <w:sz w:val="24"/>
                <w:szCs w:val="24"/>
              </w:rPr>
            </w:pPr>
          </w:p>
          <w:p w14:paraId="590DCEEF" w14:textId="77777777" w:rsidR="008600D8" w:rsidRPr="00DE2522" w:rsidRDefault="008600D8" w:rsidP="007A0328">
            <w:pPr>
              <w:spacing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Informatikos ir ryšių departamentas </w:t>
            </w:r>
          </w:p>
          <w:p w14:paraId="01C88A8F" w14:textId="77777777" w:rsidR="008600D8" w:rsidRPr="00DE2522" w:rsidRDefault="008600D8" w:rsidP="007A0328">
            <w:pPr>
              <w:spacing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prie Lietuvos Respublikos vidaus </w:t>
            </w:r>
          </w:p>
          <w:p w14:paraId="05783A5D" w14:textId="77777777" w:rsidR="008600D8" w:rsidRPr="00DE2522" w:rsidRDefault="008600D8" w:rsidP="007A0328">
            <w:pPr>
              <w:spacing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reikalų ministerijos</w:t>
            </w:r>
          </w:p>
          <w:p w14:paraId="7063ADEB"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3B1400AE"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Duomenys kaupiami ir saugomi Juridinių </w:t>
            </w:r>
          </w:p>
          <w:p w14:paraId="096AE88F"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asmenų registre, kodas 188774822</w:t>
            </w:r>
          </w:p>
          <w:p w14:paraId="65686527"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Šventaragio g. 2, LT-01510 Vilnius                            </w:t>
            </w:r>
          </w:p>
          <w:p w14:paraId="70FD73A3"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Tel. (8 5) 271 7177</w:t>
            </w:r>
          </w:p>
          <w:p w14:paraId="464A38B0"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El. paštas: ird@vrm.lt</w:t>
            </w:r>
          </w:p>
          <w:p w14:paraId="286D972C"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A. s. LT77 4010 0510 0497 3946</w:t>
            </w:r>
          </w:p>
          <w:p w14:paraId="0F4D47A8"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Luminor Bank AS</w:t>
            </w:r>
          </w:p>
          <w:p w14:paraId="22C2B540" w14:textId="77777777" w:rsidR="008600D8" w:rsidRPr="00DE2522" w:rsidRDefault="008600D8" w:rsidP="007A0328">
            <w:pPr>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Banko kodas 40100</w:t>
            </w:r>
          </w:p>
          <w:p w14:paraId="22B01B17"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590BF5BB"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3ADEDF80" w14:textId="77777777" w:rsidR="008600D8" w:rsidRPr="00DE2522" w:rsidRDefault="008600D8" w:rsidP="007A0328">
            <w:pPr>
              <w:spacing w:line="240" w:lineRule="auto"/>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i/>
                <w:color w:val="000000"/>
                <w:sz w:val="24"/>
                <w:szCs w:val="24"/>
              </w:rPr>
              <w:t>Pareigos</w:t>
            </w:r>
          </w:p>
          <w:p w14:paraId="1330FFCE" w14:textId="77777777" w:rsidR="008600D8" w:rsidRPr="00DE2522" w:rsidRDefault="008600D8" w:rsidP="007A0328">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14:paraId="59D22E31" w14:textId="77777777" w:rsidR="008600D8" w:rsidRPr="00DE2522" w:rsidRDefault="008600D8" w:rsidP="007A0328">
            <w:pPr>
              <w:tabs>
                <w:tab w:val="left" w:pos="9630"/>
              </w:tabs>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i/>
                <w:color w:val="000000"/>
                <w:sz w:val="24"/>
                <w:szCs w:val="24"/>
              </w:rPr>
              <w:t>Vardas Pavardė</w:t>
            </w:r>
          </w:p>
        </w:tc>
        <w:tc>
          <w:tcPr>
            <w:tcW w:w="4715" w:type="dxa"/>
          </w:tcPr>
          <w:p w14:paraId="6F42FC05" w14:textId="77777777" w:rsidR="008600D8" w:rsidRPr="00DE2522" w:rsidRDefault="008600D8" w:rsidP="007A0328">
            <w:pPr>
              <w:keepNext/>
              <w:tabs>
                <w:tab w:val="left" w:pos="9630"/>
              </w:tabs>
              <w:spacing w:line="240" w:lineRule="auto"/>
              <w:ind w:right="8"/>
              <w:jc w:val="both"/>
              <w:outlineLvl w:val="0"/>
              <w:rPr>
                <w:rFonts w:ascii="Times New Roman" w:eastAsia="Arial Unicode MS" w:hAnsi="Times New Roman" w:cs="Times New Roman"/>
                <w:b/>
                <w:bCs/>
                <w:sz w:val="24"/>
                <w:szCs w:val="24"/>
              </w:rPr>
            </w:pPr>
          </w:p>
          <w:p w14:paraId="77CB2D12" w14:textId="77777777" w:rsidR="008600D8" w:rsidRPr="00DE2522" w:rsidRDefault="008600D8" w:rsidP="007A0328">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DE2522">
              <w:rPr>
                <w:rFonts w:ascii="Times New Roman" w:eastAsia="Arial Unicode MS" w:hAnsi="Times New Roman" w:cs="Times New Roman"/>
                <w:b/>
                <w:bCs/>
                <w:sz w:val="24"/>
                <w:szCs w:val="24"/>
              </w:rPr>
              <w:t>PASLAUGŲ TEIKĖJAS</w:t>
            </w:r>
          </w:p>
          <w:p w14:paraId="488D030D" w14:textId="77777777" w:rsidR="008600D8" w:rsidRPr="00DE2522" w:rsidRDefault="008600D8" w:rsidP="007A0328">
            <w:pPr>
              <w:keepNext/>
              <w:tabs>
                <w:tab w:val="left" w:pos="9360"/>
              </w:tabs>
              <w:spacing w:line="240" w:lineRule="auto"/>
              <w:jc w:val="both"/>
              <w:outlineLvl w:val="0"/>
              <w:rPr>
                <w:rFonts w:ascii="Times New Roman" w:eastAsia="Times New Roman" w:hAnsi="Times New Roman" w:cs="Times New Roman"/>
                <w:b/>
                <w:bCs/>
                <w:i/>
                <w:sz w:val="24"/>
                <w:szCs w:val="24"/>
              </w:rPr>
            </w:pPr>
          </w:p>
          <w:p w14:paraId="64BAD8C5" w14:textId="77777777" w:rsidR="008600D8" w:rsidRPr="00DE2522" w:rsidRDefault="008600D8" w:rsidP="007A0328">
            <w:pPr>
              <w:keepNext/>
              <w:tabs>
                <w:tab w:val="left" w:pos="9360"/>
              </w:tabs>
              <w:spacing w:line="240" w:lineRule="auto"/>
              <w:jc w:val="both"/>
              <w:outlineLvl w:val="0"/>
              <w:rPr>
                <w:rFonts w:ascii="Times New Roman" w:eastAsia="Times New Roman" w:hAnsi="Times New Roman" w:cs="Times New Roman"/>
                <w:bCs/>
                <w:sz w:val="24"/>
                <w:szCs w:val="24"/>
              </w:rPr>
            </w:pPr>
            <w:r w:rsidRPr="00DE2522">
              <w:rPr>
                <w:rFonts w:ascii="Times New Roman" w:eastAsia="Times New Roman" w:hAnsi="Times New Roman" w:cs="Times New Roman"/>
                <w:b/>
                <w:bCs/>
                <w:i/>
                <w:sz w:val="24"/>
                <w:szCs w:val="24"/>
              </w:rPr>
              <w:t>UAB</w:t>
            </w:r>
            <w:r w:rsidRPr="00DE2522">
              <w:rPr>
                <w:rFonts w:ascii="Times New Roman" w:eastAsia="Times New Roman" w:hAnsi="Times New Roman" w:cs="Times New Roman"/>
                <w:b/>
                <w:bCs/>
                <w:sz w:val="24"/>
                <w:szCs w:val="24"/>
              </w:rPr>
              <w:t xml:space="preserve">  </w:t>
            </w:r>
            <w:r w:rsidRPr="00DE2522">
              <w:rPr>
                <w:rFonts w:ascii="Times New Roman" w:eastAsia="Times New Roman" w:hAnsi="Times New Roman" w:cs="Times New Roman"/>
                <w:b/>
                <w:bCs/>
                <w:i/>
                <w:sz w:val="24"/>
                <w:szCs w:val="24"/>
              </w:rPr>
              <w:t>„Įmonės pavadinimas“</w:t>
            </w:r>
            <w:r w:rsidRPr="00DE2522">
              <w:rPr>
                <w:rFonts w:ascii="Times New Roman" w:eastAsia="Times New Roman" w:hAnsi="Times New Roman" w:cs="Times New Roman"/>
                <w:b/>
                <w:bCs/>
                <w:sz w:val="24"/>
                <w:szCs w:val="24"/>
              </w:rPr>
              <w:t xml:space="preserve"> </w:t>
            </w:r>
          </w:p>
          <w:p w14:paraId="6F1AEF9B"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7766F8AE"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445F104A" w14:textId="77777777" w:rsidR="008600D8" w:rsidRPr="00DE2522" w:rsidRDefault="008600D8" w:rsidP="007A0328">
            <w:pPr>
              <w:spacing w:line="240" w:lineRule="auto"/>
              <w:jc w:val="both"/>
              <w:rPr>
                <w:rFonts w:ascii="Times New Roman" w:eastAsia="Times New Roman" w:hAnsi="Times New Roman" w:cs="Times New Roman"/>
                <w:sz w:val="24"/>
                <w:szCs w:val="24"/>
              </w:rPr>
            </w:pPr>
          </w:p>
          <w:p w14:paraId="0E00C213" w14:textId="77777777" w:rsidR="008600D8" w:rsidRPr="00DE2522" w:rsidRDefault="008600D8" w:rsidP="007A0328">
            <w:pPr>
              <w:tabs>
                <w:tab w:val="left" w:pos="720"/>
              </w:tabs>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bCs/>
                <w:sz w:val="24"/>
                <w:szCs w:val="24"/>
              </w:rPr>
              <w:t xml:space="preserve">Duomenys kaupiami ir saugomi Juridinių asmenų registre, </w:t>
            </w:r>
            <w:r w:rsidRPr="00DE2522">
              <w:rPr>
                <w:rFonts w:ascii="Times New Roman" w:eastAsia="Times New Roman" w:hAnsi="Times New Roman" w:cs="Times New Roman"/>
                <w:sz w:val="24"/>
                <w:szCs w:val="24"/>
              </w:rPr>
              <w:t xml:space="preserve">kodas </w:t>
            </w:r>
            <w:r w:rsidRPr="00DE2522">
              <w:rPr>
                <w:rFonts w:ascii="Times New Roman" w:eastAsia="Times New Roman" w:hAnsi="Times New Roman" w:cs="Times New Roman"/>
                <w:i/>
                <w:sz w:val="24"/>
                <w:szCs w:val="24"/>
              </w:rPr>
              <w:t>kodo numeris</w:t>
            </w:r>
          </w:p>
          <w:p w14:paraId="4E22088D" w14:textId="77777777" w:rsidR="008600D8" w:rsidRPr="00DE2522" w:rsidRDefault="008600D8" w:rsidP="007A0328">
            <w:pPr>
              <w:tabs>
                <w:tab w:val="left" w:pos="720"/>
              </w:tabs>
              <w:spacing w:line="240" w:lineRule="auto"/>
              <w:jc w:val="both"/>
              <w:rPr>
                <w:rFonts w:ascii="Times New Roman" w:eastAsia="Times New Roman" w:hAnsi="Times New Roman" w:cs="Times New Roman"/>
                <w:i/>
                <w:sz w:val="24"/>
                <w:szCs w:val="24"/>
              </w:rPr>
            </w:pPr>
            <w:r w:rsidRPr="00DE2522">
              <w:rPr>
                <w:rFonts w:ascii="Times New Roman" w:eastAsia="Times New Roman" w:hAnsi="Times New Roman" w:cs="Times New Roman"/>
                <w:sz w:val="24"/>
                <w:szCs w:val="24"/>
              </w:rPr>
              <w:t xml:space="preserve">PVM mokėtojo kodas </w:t>
            </w:r>
            <w:r w:rsidRPr="00DE2522">
              <w:rPr>
                <w:rFonts w:ascii="Times New Roman" w:eastAsia="Times New Roman" w:hAnsi="Times New Roman" w:cs="Times New Roman"/>
                <w:i/>
                <w:sz w:val="24"/>
                <w:szCs w:val="24"/>
              </w:rPr>
              <w:t>kodo numeris</w:t>
            </w:r>
          </w:p>
          <w:p w14:paraId="0AAEE52A" w14:textId="77777777" w:rsidR="008600D8" w:rsidRPr="00DE2522" w:rsidRDefault="008600D8" w:rsidP="007A0328">
            <w:pPr>
              <w:tabs>
                <w:tab w:val="left" w:pos="720"/>
              </w:tabs>
              <w:spacing w:line="240" w:lineRule="auto"/>
              <w:jc w:val="both"/>
              <w:rPr>
                <w:rFonts w:ascii="Times New Roman" w:eastAsia="Times New Roman" w:hAnsi="Times New Roman" w:cs="Times New Roman"/>
                <w:bCs/>
                <w:sz w:val="24"/>
                <w:szCs w:val="24"/>
              </w:rPr>
            </w:pPr>
            <w:r w:rsidRPr="00DE2522">
              <w:rPr>
                <w:rFonts w:ascii="Times New Roman" w:eastAsia="Times New Roman" w:hAnsi="Times New Roman" w:cs="Times New Roman"/>
                <w:i/>
                <w:sz w:val="24"/>
                <w:szCs w:val="24"/>
              </w:rPr>
              <w:t>Adresas</w:t>
            </w:r>
            <w:r w:rsidRPr="00DE2522">
              <w:rPr>
                <w:rFonts w:ascii="Times New Roman" w:eastAsia="Times New Roman" w:hAnsi="Times New Roman" w:cs="Times New Roman"/>
                <w:bCs/>
                <w:sz w:val="24"/>
                <w:szCs w:val="24"/>
              </w:rPr>
              <w:t xml:space="preserve">, </w:t>
            </w:r>
            <w:r w:rsidRPr="00DE2522">
              <w:rPr>
                <w:rFonts w:ascii="Times New Roman" w:eastAsia="Times New Roman" w:hAnsi="Times New Roman" w:cs="Times New Roman"/>
                <w:bCs/>
                <w:i/>
                <w:sz w:val="24"/>
                <w:szCs w:val="24"/>
              </w:rPr>
              <w:t>pašto kodas</w:t>
            </w:r>
          </w:p>
          <w:p w14:paraId="729A2ADC" w14:textId="77777777" w:rsidR="008600D8" w:rsidRPr="00DE2522" w:rsidRDefault="008600D8" w:rsidP="007A0328">
            <w:pPr>
              <w:tabs>
                <w:tab w:val="left" w:pos="720"/>
              </w:tabs>
              <w:spacing w:line="240" w:lineRule="auto"/>
              <w:jc w:val="both"/>
              <w:rPr>
                <w:rFonts w:ascii="Times New Roman" w:eastAsia="Times New Roman" w:hAnsi="Times New Roman" w:cs="Times New Roman"/>
                <w:i/>
                <w:sz w:val="24"/>
                <w:szCs w:val="24"/>
              </w:rPr>
            </w:pPr>
            <w:r w:rsidRPr="00DE2522">
              <w:rPr>
                <w:rFonts w:ascii="Times New Roman" w:eastAsia="Times New Roman" w:hAnsi="Times New Roman" w:cs="Times New Roman"/>
                <w:sz w:val="24"/>
                <w:szCs w:val="24"/>
              </w:rPr>
              <w:t xml:space="preserve">Tel. </w:t>
            </w:r>
            <w:r w:rsidRPr="00DE2522">
              <w:rPr>
                <w:rFonts w:ascii="Times New Roman" w:eastAsia="Times New Roman" w:hAnsi="Times New Roman" w:cs="Times New Roman"/>
                <w:i/>
                <w:sz w:val="24"/>
                <w:szCs w:val="24"/>
              </w:rPr>
              <w:t>telefono numeris</w:t>
            </w:r>
          </w:p>
          <w:p w14:paraId="1F6B3961" w14:textId="77777777" w:rsidR="008600D8" w:rsidRPr="00DE2522" w:rsidRDefault="008600D8" w:rsidP="007A0328">
            <w:pPr>
              <w:tabs>
                <w:tab w:val="left" w:pos="720"/>
              </w:tabs>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sz w:val="24"/>
                <w:szCs w:val="24"/>
              </w:rPr>
              <w:t xml:space="preserve">El. paštas: </w:t>
            </w:r>
            <w:r w:rsidRPr="00DE2522">
              <w:rPr>
                <w:rFonts w:ascii="Times New Roman" w:eastAsia="Times New Roman" w:hAnsi="Times New Roman" w:cs="Times New Roman"/>
                <w:i/>
                <w:sz w:val="24"/>
                <w:szCs w:val="24"/>
              </w:rPr>
              <w:t>el. pašto adresas</w:t>
            </w:r>
          </w:p>
          <w:p w14:paraId="6F84F0AA" w14:textId="77777777" w:rsidR="008600D8" w:rsidRPr="00DE2522" w:rsidRDefault="008600D8" w:rsidP="007A0328">
            <w:pPr>
              <w:tabs>
                <w:tab w:val="left" w:pos="720"/>
              </w:tabs>
              <w:spacing w:line="240" w:lineRule="auto"/>
              <w:jc w:val="both"/>
              <w:rPr>
                <w:rFonts w:ascii="Times New Roman" w:eastAsia="Times New Roman" w:hAnsi="Times New Roman" w:cs="Times New Roman"/>
                <w:i/>
                <w:sz w:val="24"/>
                <w:szCs w:val="24"/>
              </w:rPr>
            </w:pPr>
            <w:r w:rsidRPr="00DE2522">
              <w:rPr>
                <w:rFonts w:ascii="Times New Roman" w:eastAsia="Times New Roman" w:hAnsi="Times New Roman" w:cs="Times New Roman"/>
                <w:sz w:val="24"/>
                <w:szCs w:val="24"/>
              </w:rPr>
              <w:t xml:space="preserve">A. s. LT </w:t>
            </w:r>
            <w:r w:rsidRPr="00DE2522">
              <w:rPr>
                <w:rFonts w:ascii="Times New Roman" w:eastAsia="Times New Roman" w:hAnsi="Times New Roman" w:cs="Times New Roman"/>
                <w:i/>
                <w:sz w:val="24"/>
                <w:szCs w:val="24"/>
              </w:rPr>
              <w:t>sąskaitos numeris</w:t>
            </w:r>
          </w:p>
          <w:p w14:paraId="5A118CF6" w14:textId="77777777" w:rsidR="008600D8" w:rsidRPr="00DE2522" w:rsidRDefault="008600D8" w:rsidP="007A0328">
            <w:pPr>
              <w:spacing w:line="240" w:lineRule="auto"/>
              <w:jc w:val="both"/>
              <w:rPr>
                <w:rFonts w:ascii="Times New Roman" w:eastAsia="Times New Roman" w:hAnsi="Times New Roman" w:cs="Times New Roman"/>
                <w:i/>
                <w:sz w:val="24"/>
                <w:szCs w:val="24"/>
              </w:rPr>
            </w:pPr>
            <w:r w:rsidRPr="00DE2522">
              <w:rPr>
                <w:rFonts w:ascii="Times New Roman" w:eastAsia="Times New Roman" w:hAnsi="Times New Roman" w:cs="Times New Roman"/>
                <w:i/>
                <w:sz w:val="24"/>
                <w:szCs w:val="24"/>
              </w:rPr>
              <w:t>Banko pavadinimas</w:t>
            </w:r>
          </w:p>
          <w:p w14:paraId="6E59A616" w14:textId="77777777" w:rsidR="008600D8" w:rsidRPr="00DE2522" w:rsidRDefault="008600D8" w:rsidP="007A0328">
            <w:pPr>
              <w:tabs>
                <w:tab w:val="left" w:pos="9360"/>
              </w:tabs>
              <w:spacing w:line="240" w:lineRule="auto"/>
              <w:jc w:val="both"/>
              <w:rPr>
                <w:rFonts w:ascii="Times New Roman" w:eastAsia="Times New Roman" w:hAnsi="Times New Roman" w:cs="Times New Roman"/>
                <w:b/>
                <w:i/>
                <w:sz w:val="24"/>
                <w:szCs w:val="24"/>
              </w:rPr>
            </w:pPr>
            <w:r w:rsidRPr="00DE2522">
              <w:rPr>
                <w:rFonts w:ascii="Times New Roman" w:eastAsia="Times New Roman" w:hAnsi="Times New Roman" w:cs="Times New Roman"/>
                <w:sz w:val="24"/>
                <w:szCs w:val="24"/>
              </w:rPr>
              <w:t xml:space="preserve">Banko kodas </w:t>
            </w:r>
            <w:r w:rsidRPr="00DE2522">
              <w:rPr>
                <w:rFonts w:ascii="Times New Roman" w:eastAsia="Times New Roman" w:hAnsi="Times New Roman" w:cs="Times New Roman"/>
                <w:i/>
                <w:sz w:val="24"/>
                <w:szCs w:val="24"/>
              </w:rPr>
              <w:t>kodo numeris</w:t>
            </w:r>
          </w:p>
          <w:p w14:paraId="00458957" w14:textId="77777777" w:rsidR="008600D8" w:rsidRPr="00DE2522" w:rsidRDefault="008600D8" w:rsidP="007A0328">
            <w:pPr>
              <w:spacing w:line="240" w:lineRule="auto"/>
              <w:jc w:val="both"/>
              <w:rPr>
                <w:rFonts w:ascii="Times New Roman" w:eastAsia="Times New Roman" w:hAnsi="Times New Roman" w:cs="Times New Roman"/>
                <w:color w:val="000000"/>
                <w:sz w:val="24"/>
                <w:szCs w:val="24"/>
              </w:rPr>
            </w:pPr>
          </w:p>
          <w:p w14:paraId="06B27F17" w14:textId="77777777" w:rsidR="008600D8" w:rsidRPr="00DE2522" w:rsidRDefault="008600D8" w:rsidP="007A0328">
            <w:pPr>
              <w:spacing w:line="240" w:lineRule="auto"/>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i/>
                <w:color w:val="000000"/>
                <w:sz w:val="24"/>
                <w:szCs w:val="24"/>
              </w:rPr>
              <w:t>Pareigos</w:t>
            </w:r>
          </w:p>
          <w:p w14:paraId="08C2367B" w14:textId="77777777" w:rsidR="008600D8" w:rsidRPr="00DE2522" w:rsidRDefault="008600D8" w:rsidP="007A0328">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14:paraId="1DB0B31D" w14:textId="77777777" w:rsidR="008600D8" w:rsidRPr="00DE2522" w:rsidRDefault="008600D8" w:rsidP="007A0328">
            <w:pPr>
              <w:tabs>
                <w:tab w:val="left" w:pos="720"/>
                <w:tab w:val="left" w:pos="9630"/>
              </w:tabs>
              <w:spacing w:line="240" w:lineRule="auto"/>
              <w:ind w:right="8"/>
              <w:jc w:val="both"/>
              <w:rPr>
                <w:rFonts w:ascii="Times New Roman" w:eastAsia="Times New Roman" w:hAnsi="Times New Roman" w:cs="Times New Roman"/>
                <w:i/>
                <w:sz w:val="24"/>
                <w:szCs w:val="24"/>
              </w:rPr>
            </w:pPr>
            <w:r w:rsidRPr="00DE2522">
              <w:rPr>
                <w:rFonts w:ascii="Times New Roman" w:eastAsia="Times New Roman" w:hAnsi="Times New Roman" w:cs="Times New Roman"/>
                <w:i/>
                <w:color w:val="000000"/>
                <w:sz w:val="24"/>
                <w:szCs w:val="24"/>
              </w:rPr>
              <w:t>Vardas Pavardė</w:t>
            </w:r>
          </w:p>
        </w:tc>
      </w:tr>
    </w:tbl>
    <w:p w14:paraId="4D6BEBDD" w14:textId="77777777" w:rsidR="008600D8" w:rsidRDefault="008600D8" w:rsidP="007A0328">
      <w:pPr>
        <w:pStyle w:val="Sraopastraipa"/>
        <w:spacing w:before="60" w:after="60" w:line="240" w:lineRule="auto"/>
        <w:ind w:left="0" w:hanging="567"/>
        <w:rPr>
          <w:rFonts w:ascii="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036AE9" w:rsidRPr="00E90A8C" w14:paraId="7DDE9A21" w14:textId="77777777" w:rsidTr="00D566FB">
        <w:trPr>
          <w:trHeight w:val="4041"/>
        </w:trPr>
        <w:tc>
          <w:tcPr>
            <w:tcW w:w="4659" w:type="dxa"/>
          </w:tcPr>
          <w:p w14:paraId="64F5BA3C" w14:textId="77777777" w:rsidR="00036AE9" w:rsidRPr="00E90A8C" w:rsidRDefault="00036AE9" w:rsidP="00D566F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90A8C">
              <w:rPr>
                <w:rFonts w:ascii="Times New Roman" w:eastAsia="Times New Roman" w:hAnsi="Times New Roman" w:cs="Times New Roman"/>
                <w:b/>
                <w:sz w:val="24"/>
                <w:szCs w:val="24"/>
              </w:rPr>
              <w:lastRenderedPageBreak/>
              <w:t>UŽSAKOVAS</w:t>
            </w:r>
          </w:p>
          <w:p w14:paraId="41F66CB5" w14:textId="77777777" w:rsidR="00036AE9" w:rsidRPr="00E90A8C" w:rsidRDefault="00036AE9" w:rsidP="00D566F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25B53E96" w14:textId="77777777" w:rsidR="00036AE9" w:rsidRPr="00E90A8C" w:rsidRDefault="00036AE9" w:rsidP="00D566FB">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Informatikos ir ryšių departamentas </w:t>
            </w:r>
          </w:p>
          <w:p w14:paraId="352ECA5F" w14:textId="77777777" w:rsidR="00036AE9" w:rsidRPr="00E90A8C" w:rsidRDefault="00036AE9" w:rsidP="00D566FB">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 xml:space="preserve">prie Lietuvos Respublikos vidaus </w:t>
            </w:r>
          </w:p>
          <w:p w14:paraId="5F167C18" w14:textId="77777777" w:rsidR="00036AE9" w:rsidRPr="00E90A8C" w:rsidRDefault="00036AE9" w:rsidP="00D566FB">
            <w:pPr>
              <w:spacing w:after="0" w:line="240" w:lineRule="auto"/>
              <w:rPr>
                <w:rFonts w:ascii="Times New Roman" w:eastAsia="Times New Roman" w:hAnsi="Times New Roman" w:cs="Times New Roman"/>
                <w:b/>
                <w:bCs/>
                <w:sz w:val="24"/>
                <w:szCs w:val="24"/>
              </w:rPr>
            </w:pPr>
            <w:r w:rsidRPr="00E90A8C">
              <w:rPr>
                <w:rFonts w:ascii="Times New Roman" w:eastAsia="Times New Roman" w:hAnsi="Times New Roman" w:cs="Times New Roman"/>
                <w:b/>
                <w:bCs/>
                <w:sz w:val="24"/>
                <w:szCs w:val="24"/>
              </w:rPr>
              <w:t>reikalų ministerijos</w:t>
            </w:r>
          </w:p>
          <w:p w14:paraId="7CA39FE6" w14:textId="77777777" w:rsidR="00036AE9" w:rsidRPr="00E90A8C" w:rsidRDefault="00036AE9" w:rsidP="00D566FB">
            <w:pPr>
              <w:spacing w:after="0" w:line="240" w:lineRule="auto"/>
              <w:rPr>
                <w:rFonts w:ascii="Times New Roman" w:eastAsia="Times New Roman" w:hAnsi="Times New Roman" w:cs="Times New Roman"/>
                <w:sz w:val="24"/>
                <w:szCs w:val="24"/>
              </w:rPr>
            </w:pPr>
          </w:p>
          <w:p w14:paraId="2C3A2C13" w14:textId="77777777" w:rsidR="00036AE9" w:rsidRPr="00E90A8C" w:rsidRDefault="00036AE9" w:rsidP="00D566FB">
            <w:pPr>
              <w:tabs>
                <w:tab w:val="left" w:pos="1528"/>
              </w:tabs>
              <w:spacing w:after="0" w:line="240" w:lineRule="auto"/>
              <w:rPr>
                <w:rFonts w:ascii="Times New Roman" w:eastAsia="Times New Roman" w:hAnsi="Times New Roman" w:cs="Times New Roman"/>
                <w:sz w:val="24"/>
                <w:szCs w:val="24"/>
              </w:rPr>
            </w:pPr>
          </w:p>
          <w:p w14:paraId="4EB98F92" w14:textId="77777777" w:rsidR="00036AE9" w:rsidRPr="00E90A8C" w:rsidRDefault="00036AE9" w:rsidP="00D566FB">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Direktoriaus pavaduotojas,</w:t>
            </w:r>
          </w:p>
          <w:p w14:paraId="3FC5B67F" w14:textId="77777777" w:rsidR="00036AE9" w:rsidRPr="00E90A8C" w:rsidRDefault="00036AE9" w:rsidP="00D566FB">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atliekantis direktoriaus funkcijas</w:t>
            </w:r>
          </w:p>
          <w:p w14:paraId="1EF6F38A" w14:textId="77777777" w:rsidR="00036AE9" w:rsidRPr="00E90A8C" w:rsidRDefault="00036AE9" w:rsidP="00D566FB">
            <w:pPr>
              <w:spacing w:after="0" w:line="240" w:lineRule="auto"/>
              <w:ind w:right="220"/>
              <w:contextualSpacing/>
              <w:rPr>
                <w:rFonts w:ascii="Times New Roman" w:eastAsia="Times New Roman" w:hAnsi="Times New Roman" w:cs="Times New Roman"/>
                <w:color w:val="000000"/>
                <w:sz w:val="24"/>
                <w:szCs w:val="24"/>
              </w:rPr>
            </w:pPr>
          </w:p>
          <w:p w14:paraId="02E9C0F7" w14:textId="77777777" w:rsidR="00036AE9" w:rsidRPr="00E90A8C" w:rsidRDefault="00036AE9" w:rsidP="00D566FB">
            <w:pPr>
              <w:tabs>
                <w:tab w:val="left" w:pos="1528"/>
              </w:tabs>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Artūras Kavolis</w:t>
            </w:r>
          </w:p>
          <w:p w14:paraId="5C9C7050" w14:textId="77777777" w:rsidR="00036AE9" w:rsidRPr="00E90A8C" w:rsidRDefault="00036AE9" w:rsidP="00D566FB">
            <w:pPr>
              <w:tabs>
                <w:tab w:val="left" w:pos="9630"/>
              </w:tabs>
              <w:spacing w:after="0" w:line="240" w:lineRule="auto"/>
              <w:rPr>
                <w:rFonts w:ascii="Times New Roman" w:eastAsia="Times New Roman" w:hAnsi="Times New Roman" w:cs="Times New Roman"/>
                <w:sz w:val="24"/>
                <w:szCs w:val="24"/>
              </w:rPr>
            </w:pPr>
          </w:p>
        </w:tc>
        <w:tc>
          <w:tcPr>
            <w:tcW w:w="4715" w:type="dxa"/>
          </w:tcPr>
          <w:p w14:paraId="788D89D3" w14:textId="77777777" w:rsidR="00036AE9" w:rsidRPr="00E90A8C" w:rsidRDefault="00036AE9" w:rsidP="00D566F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90A8C">
              <w:rPr>
                <w:rFonts w:ascii="Times New Roman" w:eastAsia="Arial Unicode MS" w:hAnsi="Times New Roman" w:cs="Times New Roman"/>
                <w:b/>
                <w:bCs/>
                <w:sz w:val="24"/>
                <w:szCs w:val="24"/>
              </w:rPr>
              <w:t>PASLAUGŲ TEIKĖJAS</w:t>
            </w:r>
          </w:p>
          <w:p w14:paraId="68ED4F8C" w14:textId="77777777" w:rsidR="00036AE9" w:rsidRPr="00E90A8C" w:rsidRDefault="00036AE9" w:rsidP="00D566F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3119D46" w14:textId="77777777" w:rsidR="00036AE9" w:rsidRPr="00E90A8C" w:rsidRDefault="00036AE9" w:rsidP="00D566FB">
            <w:pPr>
              <w:keepNext/>
              <w:tabs>
                <w:tab w:val="left" w:pos="9360"/>
              </w:tabs>
              <w:spacing w:after="0" w:line="240" w:lineRule="auto"/>
              <w:jc w:val="both"/>
              <w:outlineLvl w:val="0"/>
              <w:rPr>
                <w:rFonts w:ascii="Times New Roman" w:eastAsia="Times New Roman" w:hAnsi="Times New Roman" w:cs="Times New Roman"/>
                <w:bCs/>
                <w:sz w:val="24"/>
                <w:szCs w:val="24"/>
              </w:rPr>
            </w:pPr>
            <w:r w:rsidRPr="00E90A8C">
              <w:rPr>
                <w:rFonts w:ascii="Times New Roman" w:eastAsia="Times New Roman" w:hAnsi="Times New Roman" w:cs="Times New Roman"/>
                <w:b/>
                <w:bCs/>
                <w:sz w:val="24"/>
                <w:szCs w:val="24"/>
              </w:rPr>
              <w:t xml:space="preserve">UAB  „Teletower“ </w:t>
            </w:r>
          </w:p>
          <w:p w14:paraId="05CB8A75" w14:textId="77777777" w:rsidR="00036AE9" w:rsidRPr="00E90A8C" w:rsidRDefault="00036AE9" w:rsidP="00D566FB">
            <w:pPr>
              <w:spacing w:after="0" w:line="240" w:lineRule="auto"/>
              <w:rPr>
                <w:rFonts w:ascii="Times New Roman" w:eastAsia="Times New Roman" w:hAnsi="Times New Roman" w:cs="Times New Roman"/>
                <w:sz w:val="24"/>
                <w:szCs w:val="24"/>
              </w:rPr>
            </w:pPr>
          </w:p>
          <w:p w14:paraId="6C8B6013" w14:textId="77777777" w:rsidR="00036AE9" w:rsidRPr="00E90A8C" w:rsidRDefault="00036AE9" w:rsidP="00D566FB">
            <w:pPr>
              <w:spacing w:after="0" w:line="240" w:lineRule="auto"/>
              <w:rPr>
                <w:rFonts w:ascii="Times New Roman" w:eastAsia="Times New Roman" w:hAnsi="Times New Roman" w:cs="Times New Roman"/>
                <w:sz w:val="24"/>
                <w:szCs w:val="24"/>
              </w:rPr>
            </w:pPr>
          </w:p>
          <w:p w14:paraId="39F1B43C"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p>
          <w:p w14:paraId="089C3B0A"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p>
          <w:p w14:paraId="6C91AEEB"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Generalinis direktorius</w:t>
            </w:r>
          </w:p>
          <w:p w14:paraId="2BF067BB"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 xml:space="preserve">                                                                                                                     </w:t>
            </w:r>
          </w:p>
          <w:p w14:paraId="40C83C3D"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p>
          <w:p w14:paraId="5CBBB8B0" w14:textId="77777777" w:rsidR="00036AE9" w:rsidRPr="00E90A8C" w:rsidRDefault="00036AE9" w:rsidP="00D566FB">
            <w:pPr>
              <w:widowControl w:val="0"/>
              <w:autoSpaceDE w:val="0"/>
              <w:autoSpaceDN w:val="0"/>
              <w:adjustRightInd w:val="0"/>
              <w:spacing w:after="0" w:line="240" w:lineRule="auto"/>
              <w:rPr>
                <w:rFonts w:ascii="Times New Roman" w:eastAsia="Times New Roman" w:hAnsi="Times New Roman" w:cs="Times New Roman"/>
                <w:sz w:val="24"/>
                <w:szCs w:val="24"/>
              </w:rPr>
            </w:pPr>
            <w:r w:rsidRPr="00E90A8C">
              <w:rPr>
                <w:rFonts w:ascii="Times New Roman" w:eastAsia="Times New Roman" w:hAnsi="Times New Roman" w:cs="Times New Roman"/>
                <w:sz w:val="24"/>
                <w:szCs w:val="24"/>
              </w:rPr>
              <w:t>Marius Pilinka</w:t>
            </w:r>
          </w:p>
          <w:p w14:paraId="28A9318C" w14:textId="77777777" w:rsidR="00036AE9" w:rsidRPr="00E90A8C" w:rsidRDefault="00036AE9" w:rsidP="00D566FB">
            <w:pPr>
              <w:spacing w:after="0" w:line="240" w:lineRule="auto"/>
              <w:rPr>
                <w:rFonts w:ascii="Times New Roman" w:eastAsia="Times New Roman" w:hAnsi="Times New Roman" w:cs="Times New Roman"/>
                <w:i/>
                <w:sz w:val="24"/>
                <w:szCs w:val="24"/>
              </w:rPr>
            </w:pPr>
          </w:p>
        </w:tc>
      </w:tr>
    </w:tbl>
    <w:p w14:paraId="40445314" w14:textId="77777777" w:rsidR="007A0328" w:rsidRDefault="007A0328" w:rsidP="007A0328">
      <w:pPr>
        <w:pStyle w:val="Sraopastraipa"/>
        <w:spacing w:before="60" w:after="60" w:line="240" w:lineRule="auto"/>
        <w:ind w:left="0" w:hanging="567"/>
        <w:rPr>
          <w:rFonts w:ascii="Times New Roman" w:hAnsi="Times New Roman" w:cs="Times New Roman"/>
          <w:sz w:val="24"/>
          <w:szCs w:val="24"/>
        </w:rPr>
      </w:pPr>
    </w:p>
    <w:sectPr w:rsidR="007A0328" w:rsidSect="00FD5AFE">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B9ED7" w14:textId="77777777" w:rsidR="0065488E" w:rsidRDefault="0065488E" w:rsidP="00FD5AFE">
      <w:pPr>
        <w:spacing w:after="0" w:line="240" w:lineRule="auto"/>
      </w:pPr>
      <w:r>
        <w:separator/>
      </w:r>
    </w:p>
  </w:endnote>
  <w:endnote w:type="continuationSeparator" w:id="0">
    <w:p w14:paraId="613C1995" w14:textId="77777777" w:rsidR="0065488E" w:rsidRDefault="0065488E" w:rsidP="00FD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ADFF6" w14:textId="77777777" w:rsidR="0065488E" w:rsidRDefault="0065488E" w:rsidP="00FD5AFE">
      <w:pPr>
        <w:spacing w:after="0" w:line="240" w:lineRule="auto"/>
      </w:pPr>
      <w:r>
        <w:separator/>
      </w:r>
    </w:p>
  </w:footnote>
  <w:footnote w:type="continuationSeparator" w:id="0">
    <w:p w14:paraId="559DACEC" w14:textId="77777777" w:rsidR="0065488E" w:rsidRDefault="0065488E" w:rsidP="00FD5A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70967"/>
      <w:docPartObj>
        <w:docPartGallery w:val="Page Numbers (Top of Page)"/>
        <w:docPartUnique/>
      </w:docPartObj>
    </w:sdtPr>
    <w:sdtEndPr/>
    <w:sdtContent>
      <w:p w14:paraId="50D7FCEC" w14:textId="77777777" w:rsidR="00FD5AFE" w:rsidRDefault="00FD5AFE">
        <w:pPr>
          <w:pStyle w:val="Antrats"/>
          <w:jc w:val="center"/>
        </w:pPr>
        <w:r>
          <w:fldChar w:fldCharType="begin"/>
        </w:r>
        <w:r>
          <w:instrText>PAGE   \* MERGEFORMAT</w:instrText>
        </w:r>
        <w:r>
          <w:fldChar w:fldCharType="separate"/>
        </w:r>
        <w:r w:rsidR="00B81225">
          <w:rPr>
            <w:noProof/>
          </w:rPr>
          <w:t>2</w:t>
        </w:r>
        <w:r>
          <w:fldChar w:fldCharType="end"/>
        </w:r>
      </w:p>
    </w:sdtContent>
  </w:sdt>
  <w:p w14:paraId="090ED14A" w14:textId="77777777" w:rsidR="00FD5AFE" w:rsidRDefault="00FD5AF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77"/>
    <w:rsid w:val="00036AE9"/>
    <w:rsid w:val="000F1CE5"/>
    <w:rsid w:val="00246066"/>
    <w:rsid w:val="002A14CD"/>
    <w:rsid w:val="00485634"/>
    <w:rsid w:val="0065488E"/>
    <w:rsid w:val="007A0328"/>
    <w:rsid w:val="00813C45"/>
    <w:rsid w:val="0083717A"/>
    <w:rsid w:val="008600D8"/>
    <w:rsid w:val="008958E3"/>
    <w:rsid w:val="008F66F8"/>
    <w:rsid w:val="009B7712"/>
    <w:rsid w:val="009D62FA"/>
    <w:rsid w:val="00B4428D"/>
    <w:rsid w:val="00B60F1F"/>
    <w:rsid w:val="00B81225"/>
    <w:rsid w:val="00BF1AB4"/>
    <w:rsid w:val="00C50391"/>
    <w:rsid w:val="00CC7577"/>
    <w:rsid w:val="00FD5A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C1350"/>
  <w15:chartTrackingRefBased/>
  <w15:docId w15:val="{34E27F76-A044-45DB-A721-EEAB749B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00D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600D8"/>
    <w:pPr>
      <w:spacing w:line="252" w:lineRule="auto"/>
      <w:ind w:left="720"/>
      <w:contextualSpacing/>
      <w:jc w:val="both"/>
    </w:pPr>
    <w:rPr>
      <w:rFonts w:eastAsiaTheme="minorEastAsia"/>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8600D8"/>
    <w:rPr>
      <w:rFonts w:eastAsiaTheme="minorEastAsia"/>
      <w:lang w:val="en-US"/>
    </w:rPr>
  </w:style>
  <w:style w:type="paragraph" w:styleId="Antrats">
    <w:name w:val="header"/>
    <w:basedOn w:val="prastasis"/>
    <w:link w:val="AntratsDiagrama"/>
    <w:uiPriority w:val="99"/>
    <w:unhideWhenUsed/>
    <w:rsid w:val="00FD5AF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D5AFE"/>
  </w:style>
  <w:style w:type="paragraph" w:styleId="Porat">
    <w:name w:val="footer"/>
    <w:basedOn w:val="prastasis"/>
    <w:link w:val="PoratDiagrama"/>
    <w:uiPriority w:val="99"/>
    <w:unhideWhenUsed/>
    <w:rsid w:val="00FD5AF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D5AFE"/>
  </w:style>
  <w:style w:type="character" w:styleId="Komentaronuoroda">
    <w:name w:val="annotation reference"/>
    <w:basedOn w:val="Numatytasispastraiposriftas"/>
    <w:uiPriority w:val="99"/>
    <w:semiHidden/>
    <w:unhideWhenUsed/>
    <w:rsid w:val="00FD5AFE"/>
    <w:rPr>
      <w:sz w:val="16"/>
      <w:szCs w:val="16"/>
    </w:rPr>
  </w:style>
  <w:style w:type="paragraph" w:styleId="Komentarotekstas">
    <w:name w:val="annotation text"/>
    <w:basedOn w:val="prastasis"/>
    <w:link w:val="KomentarotekstasDiagrama"/>
    <w:uiPriority w:val="99"/>
    <w:semiHidden/>
    <w:unhideWhenUsed/>
    <w:rsid w:val="00FD5AF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D5AFE"/>
    <w:rPr>
      <w:sz w:val="20"/>
      <w:szCs w:val="20"/>
    </w:rPr>
  </w:style>
  <w:style w:type="paragraph" w:styleId="Debesliotekstas">
    <w:name w:val="Balloon Text"/>
    <w:basedOn w:val="prastasis"/>
    <w:link w:val="DebesliotekstasDiagrama"/>
    <w:uiPriority w:val="99"/>
    <w:semiHidden/>
    <w:unhideWhenUsed/>
    <w:rsid w:val="00FD5AF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5AFE"/>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813C45"/>
    <w:rPr>
      <w:b/>
      <w:bCs/>
    </w:rPr>
  </w:style>
  <w:style w:type="character" w:customStyle="1" w:styleId="KomentarotemaDiagrama">
    <w:name w:val="Komentaro tema Diagrama"/>
    <w:basedOn w:val="KomentarotekstasDiagrama"/>
    <w:link w:val="Komentarotema"/>
    <w:uiPriority w:val="99"/>
    <w:semiHidden/>
    <w:rsid w:val="00813C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19119</Words>
  <Characters>10899</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2023-06-29T20:55:00Z</dcterms:created>
  <dcterms:modified xsi:type="dcterms:W3CDTF">2023-06-29T20:55:00Z</dcterms:modified>
</cp:coreProperties>
</file>